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E014" w14:textId="77777777" w:rsidR="007E2231" w:rsidRDefault="00000000" w:rsidP="00225C2E">
      <w:pPr>
        <w:spacing w:after="0" w:line="259" w:lineRule="auto"/>
        <w:ind w:left="0" w:firstLine="0"/>
      </w:pPr>
      <w:r>
        <w:rPr>
          <w:rFonts w:cs="Calibri"/>
          <w:b/>
        </w:rPr>
        <w:t xml:space="preserve">  </w:t>
      </w:r>
      <w:r>
        <w:rPr>
          <w:rFonts w:cs="Calibri"/>
        </w:rPr>
        <w:t xml:space="preserve"> </w:t>
      </w:r>
    </w:p>
    <w:p w14:paraId="093336B6" w14:textId="77777777" w:rsidR="007E2231" w:rsidRDefault="00000000" w:rsidP="00225C2E">
      <w:pPr>
        <w:spacing w:after="0" w:line="259" w:lineRule="auto"/>
        <w:ind w:left="0" w:firstLine="0"/>
        <w:jc w:val="right"/>
      </w:pPr>
      <w:r>
        <w:rPr>
          <w:noProof/>
        </w:rPr>
        <w:drawing>
          <wp:inline distT="0" distB="0" distL="0" distR="0" wp14:anchorId="1E34B289" wp14:editId="66B1EDA3">
            <wp:extent cx="6197600" cy="2101215"/>
            <wp:effectExtent l="0" t="0" r="0" b="0"/>
            <wp:docPr id="761" name="Picture 761"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7"/>
                    <a:stretch>
                      <a:fillRect/>
                    </a:stretch>
                  </pic:blipFill>
                  <pic:spPr>
                    <a:xfrm>
                      <a:off x="0" y="0"/>
                      <a:ext cx="6197600" cy="2101215"/>
                    </a:xfrm>
                    <a:prstGeom prst="rect">
                      <a:avLst/>
                    </a:prstGeom>
                  </pic:spPr>
                </pic:pic>
              </a:graphicData>
            </a:graphic>
          </wp:inline>
        </w:drawing>
      </w:r>
      <w:r>
        <w:rPr>
          <w:rFonts w:cs="Calibri"/>
          <w:b/>
        </w:rPr>
        <w:t xml:space="preserve"> </w:t>
      </w:r>
      <w:r>
        <w:rPr>
          <w:rFonts w:cs="Calibri"/>
        </w:rPr>
        <w:t xml:space="preserve"> </w:t>
      </w:r>
    </w:p>
    <w:p w14:paraId="0CC6969F" w14:textId="77777777" w:rsidR="007E2231" w:rsidRDefault="00000000" w:rsidP="00225C2E">
      <w:pPr>
        <w:spacing w:after="0" w:line="259" w:lineRule="auto"/>
        <w:ind w:left="0" w:firstLine="0"/>
        <w:jc w:val="center"/>
      </w:pPr>
      <w:r>
        <w:rPr>
          <w:rFonts w:cs="Calibri"/>
          <w:b/>
        </w:rPr>
        <w:t xml:space="preserve"> </w:t>
      </w:r>
      <w:r>
        <w:rPr>
          <w:rFonts w:cs="Calibri"/>
        </w:rPr>
        <w:t xml:space="preserve"> </w:t>
      </w:r>
    </w:p>
    <w:p w14:paraId="398D1593" w14:textId="77777777" w:rsidR="007E2231" w:rsidRDefault="00000000" w:rsidP="00225C2E">
      <w:pPr>
        <w:spacing w:after="0" w:line="259" w:lineRule="auto"/>
        <w:ind w:left="0" w:firstLine="0"/>
        <w:jc w:val="center"/>
      </w:pPr>
      <w:r>
        <w:rPr>
          <w:rFonts w:cs="Calibri"/>
          <w:b/>
        </w:rPr>
        <w:t xml:space="preserve"> </w:t>
      </w:r>
      <w:r>
        <w:rPr>
          <w:rFonts w:cs="Calibri"/>
        </w:rPr>
        <w:t xml:space="preserve"> </w:t>
      </w:r>
    </w:p>
    <w:p w14:paraId="74816AA3" w14:textId="77777777" w:rsidR="007E2231" w:rsidRDefault="00000000" w:rsidP="00225C2E">
      <w:pPr>
        <w:spacing w:after="0" w:line="259" w:lineRule="auto"/>
        <w:ind w:left="0" w:right="166"/>
        <w:jc w:val="center"/>
      </w:pPr>
      <w:r>
        <w:rPr>
          <w:rFonts w:cs="Calibri"/>
          <w:b/>
        </w:rPr>
        <w:t xml:space="preserve">The "Germanic-American Institute"  </w:t>
      </w:r>
      <w:r>
        <w:rPr>
          <w:rFonts w:cs="Calibri"/>
        </w:rPr>
        <w:t xml:space="preserve"> </w:t>
      </w:r>
    </w:p>
    <w:p w14:paraId="23E4DEEF" w14:textId="77777777" w:rsidR="007E2231" w:rsidRDefault="00000000" w:rsidP="00225C2E">
      <w:pPr>
        <w:spacing w:after="4" w:line="259" w:lineRule="auto"/>
        <w:ind w:left="0" w:firstLine="0"/>
        <w:jc w:val="center"/>
      </w:pPr>
      <w:r>
        <w:rPr>
          <w:rFonts w:cs="Calibri"/>
          <w:b/>
        </w:rPr>
        <w:t xml:space="preserve"> </w:t>
      </w:r>
      <w:r>
        <w:rPr>
          <w:rFonts w:cs="Calibri"/>
        </w:rPr>
        <w:t xml:space="preserve"> </w:t>
      </w:r>
    </w:p>
    <w:p w14:paraId="6C9C66E2" w14:textId="672A39C4" w:rsidR="007E2231" w:rsidRDefault="007E2231" w:rsidP="00225C2E">
      <w:pPr>
        <w:spacing w:after="0" w:line="259" w:lineRule="auto"/>
        <w:ind w:left="0" w:firstLine="0"/>
        <w:jc w:val="center"/>
      </w:pPr>
    </w:p>
    <w:p w14:paraId="47024B88" w14:textId="1DD88611" w:rsidR="007E2231" w:rsidRDefault="00000000" w:rsidP="00225C2E">
      <w:pPr>
        <w:spacing w:after="2" w:line="256" w:lineRule="auto"/>
        <w:ind w:left="0" w:right="103"/>
        <w:jc w:val="center"/>
        <w:rPr>
          <w:rFonts w:cs="Calibri"/>
        </w:rPr>
      </w:pPr>
      <w:r>
        <w:t>invite you to the</w:t>
      </w:r>
      <w:r>
        <w:rPr>
          <w:rFonts w:cs="Calibri"/>
        </w:rPr>
        <w:t xml:space="preserve"> </w:t>
      </w:r>
      <w:r w:rsidR="00225C2E">
        <w:rPr>
          <w:rFonts w:cs="Calibri"/>
        </w:rPr>
        <w:t>2nd</w:t>
      </w:r>
    </w:p>
    <w:p w14:paraId="076DDF7B" w14:textId="77777777" w:rsidR="00225C2E" w:rsidRDefault="00225C2E" w:rsidP="00225C2E">
      <w:pPr>
        <w:spacing w:after="2" w:line="256" w:lineRule="auto"/>
        <w:ind w:left="0" w:right="103"/>
        <w:jc w:val="center"/>
      </w:pPr>
    </w:p>
    <w:p w14:paraId="3E18875C" w14:textId="77777777" w:rsidR="007E2231" w:rsidRDefault="00000000" w:rsidP="00225C2E">
      <w:pPr>
        <w:pStyle w:val="Heading1"/>
        <w:ind w:left="0"/>
      </w:pPr>
      <w:r>
        <w:t>"</w:t>
      </w:r>
      <w:proofErr w:type="spellStart"/>
      <w:r>
        <w:t>Zusammen</w:t>
      </w:r>
      <w:proofErr w:type="spellEnd"/>
      <w:r>
        <w:t xml:space="preserve"> </w:t>
      </w:r>
      <w:proofErr w:type="spellStart"/>
      <w:r>
        <w:t>wachsen</w:t>
      </w:r>
      <w:proofErr w:type="spellEnd"/>
      <w:r>
        <w:t xml:space="preserve">" </w:t>
      </w:r>
    </w:p>
    <w:p w14:paraId="4E0D9DED" w14:textId="77777777" w:rsidR="007E2231" w:rsidRDefault="00000000" w:rsidP="00225C2E">
      <w:pPr>
        <w:spacing w:after="54" w:line="259" w:lineRule="auto"/>
        <w:ind w:left="0" w:firstLine="0"/>
        <w:jc w:val="center"/>
      </w:pPr>
      <w:r>
        <w:rPr>
          <w:rFonts w:cs="Calibri"/>
        </w:rPr>
        <w:t xml:space="preserve"> </w:t>
      </w:r>
    </w:p>
    <w:p w14:paraId="7B706E34" w14:textId="77777777" w:rsidR="007E2231" w:rsidRDefault="00000000" w:rsidP="00225C2E">
      <w:pPr>
        <w:spacing w:after="3" w:line="259" w:lineRule="auto"/>
        <w:ind w:left="0" w:right="134"/>
        <w:jc w:val="center"/>
      </w:pPr>
      <w:r>
        <w:rPr>
          <w:rFonts w:ascii="Arial" w:eastAsia="Arial" w:hAnsi="Arial" w:cs="Arial"/>
          <w:b/>
        </w:rPr>
        <w:t>German Immersion Education Conference</w:t>
      </w:r>
      <w:r>
        <w:rPr>
          <w:rFonts w:cs="Calibri"/>
        </w:rPr>
        <w:t xml:space="preserve"> </w:t>
      </w:r>
    </w:p>
    <w:p w14:paraId="2340AA51" w14:textId="77777777" w:rsidR="007E2231" w:rsidRDefault="00000000" w:rsidP="00225C2E">
      <w:pPr>
        <w:spacing w:after="44" w:line="259" w:lineRule="auto"/>
        <w:ind w:left="0" w:firstLine="0"/>
        <w:jc w:val="center"/>
      </w:pPr>
      <w:r>
        <w:rPr>
          <w:rFonts w:cs="Calibri"/>
        </w:rPr>
        <w:t xml:space="preserve"> </w:t>
      </w:r>
    </w:p>
    <w:p w14:paraId="02D2AEC9" w14:textId="77777777" w:rsidR="007E2231" w:rsidRDefault="00000000" w:rsidP="00225C2E">
      <w:pPr>
        <w:spacing w:after="3" w:line="259" w:lineRule="auto"/>
        <w:ind w:left="0" w:right="145"/>
        <w:jc w:val="center"/>
      </w:pPr>
      <w:r>
        <w:rPr>
          <w:rFonts w:ascii="Arial" w:eastAsia="Arial" w:hAnsi="Arial" w:cs="Arial"/>
          <w:b/>
        </w:rPr>
        <w:t>by issuing this</w:t>
      </w:r>
      <w:r>
        <w:rPr>
          <w:rFonts w:cs="Calibri"/>
        </w:rPr>
        <w:t xml:space="preserve"> </w:t>
      </w:r>
    </w:p>
    <w:p w14:paraId="678801D3" w14:textId="77777777" w:rsidR="007E2231" w:rsidRDefault="00000000" w:rsidP="00225C2E">
      <w:pPr>
        <w:spacing w:after="0" w:line="259" w:lineRule="auto"/>
        <w:ind w:left="0" w:firstLine="0"/>
        <w:jc w:val="center"/>
      </w:pPr>
      <w:r>
        <w:rPr>
          <w:rFonts w:cs="Calibri"/>
        </w:rPr>
        <w:t xml:space="preserve"> </w:t>
      </w:r>
    </w:p>
    <w:p w14:paraId="174E0324" w14:textId="704478B9" w:rsidR="007E2231" w:rsidRDefault="00000000" w:rsidP="00225C2E">
      <w:pPr>
        <w:spacing w:after="3" w:line="259" w:lineRule="auto"/>
        <w:ind w:left="0" w:right="151"/>
        <w:jc w:val="center"/>
      </w:pPr>
      <w:r>
        <w:rPr>
          <w:rFonts w:ascii="Arial" w:eastAsia="Arial" w:hAnsi="Arial" w:cs="Arial"/>
          <w:b/>
        </w:rPr>
        <w:t>Call for Proposals</w:t>
      </w:r>
      <w:r>
        <w:rPr>
          <w:rFonts w:cs="Calibri"/>
        </w:rPr>
        <w:t xml:space="preserve">  </w:t>
      </w:r>
    </w:p>
    <w:p w14:paraId="26DB3939" w14:textId="77777777" w:rsidR="007E2231" w:rsidRDefault="00000000" w:rsidP="00225C2E">
      <w:pPr>
        <w:spacing w:after="35" w:line="259" w:lineRule="auto"/>
        <w:ind w:left="0" w:firstLine="0"/>
        <w:jc w:val="center"/>
      </w:pPr>
      <w:r>
        <w:rPr>
          <w:rFonts w:cs="Calibri"/>
        </w:rPr>
        <w:t xml:space="preserve"> </w:t>
      </w:r>
    </w:p>
    <w:p w14:paraId="2709B18F" w14:textId="77777777" w:rsidR="00B16A60" w:rsidRDefault="00B16A60" w:rsidP="00225C2E">
      <w:pPr>
        <w:pStyle w:val="Heading2"/>
        <w:ind w:left="0"/>
      </w:pPr>
    </w:p>
    <w:p w14:paraId="696F26B1" w14:textId="53EE922B" w:rsidR="00B16A60" w:rsidRDefault="00B27B82" w:rsidP="00225C2E">
      <w:pPr>
        <w:pStyle w:val="Heading2"/>
        <w:ind w:left="0"/>
      </w:pPr>
      <w:r>
        <w:t xml:space="preserve">Technologie und </w:t>
      </w:r>
      <w:proofErr w:type="spellStart"/>
      <w:r>
        <w:t>Sprachvermittlung</w:t>
      </w:r>
      <w:proofErr w:type="spellEnd"/>
    </w:p>
    <w:p w14:paraId="325F9A36" w14:textId="77777777" w:rsidR="00B27B82" w:rsidRDefault="00B27B82" w:rsidP="00225C2E">
      <w:pPr>
        <w:ind w:left="0"/>
        <w:rPr>
          <w:lang w:val="en-US" w:eastAsia="en-US"/>
        </w:rPr>
      </w:pPr>
    </w:p>
    <w:p w14:paraId="6E23513B" w14:textId="77777777" w:rsidR="00B16A60" w:rsidRDefault="00B16A60" w:rsidP="00225C2E">
      <w:pPr>
        <w:ind w:left="0"/>
        <w:rPr>
          <w:lang w:val="en-US" w:eastAsia="en-US"/>
        </w:rPr>
      </w:pPr>
    </w:p>
    <w:p w14:paraId="4B078764" w14:textId="5889E39D" w:rsidR="00B16A60" w:rsidRDefault="00B27B82" w:rsidP="00225C2E">
      <w:pPr>
        <w:pStyle w:val="NormalWeb"/>
        <w:jc w:val="both"/>
      </w:pPr>
      <w:r>
        <w:t xml:space="preserve">Die </w:t>
      </w:r>
      <w:proofErr w:type="spellStart"/>
      <w:r>
        <w:t>zunehmende</w:t>
      </w:r>
      <w:proofErr w:type="spellEnd"/>
      <w:r>
        <w:t xml:space="preserve"> </w:t>
      </w:r>
      <w:proofErr w:type="spellStart"/>
      <w:r>
        <w:t>Digitalisierung</w:t>
      </w:r>
      <w:proofErr w:type="spellEnd"/>
      <w:r>
        <w:t xml:space="preserve"> hat </w:t>
      </w:r>
      <w:proofErr w:type="spellStart"/>
      <w:r>
        <w:t>auch</w:t>
      </w:r>
      <w:proofErr w:type="spellEnd"/>
      <w:r>
        <w:t xml:space="preserve"> </w:t>
      </w:r>
      <w:proofErr w:type="spellStart"/>
      <w:r>
        <w:t>im</w:t>
      </w:r>
      <w:proofErr w:type="spellEnd"/>
      <w:r>
        <w:t xml:space="preserve"> </w:t>
      </w:r>
      <w:proofErr w:type="spellStart"/>
      <w:r>
        <w:t>Bereich</w:t>
      </w:r>
      <w:proofErr w:type="spellEnd"/>
      <w:r>
        <w:t xml:space="preserve"> der </w:t>
      </w:r>
      <w:proofErr w:type="spellStart"/>
      <w:r>
        <w:t>Sprachvermittlung</w:t>
      </w:r>
      <w:proofErr w:type="spellEnd"/>
      <w:r>
        <w:t xml:space="preserve"> und -immersion </w:t>
      </w:r>
      <w:proofErr w:type="spellStart"/>
      <w:r>
        <w:t>eine</w:t>
      </w:r>
      <w:proofErr w:type="spellEnd"/>
      <w:r>
        <w:t xml:space="preserve"> </w:t>
      </w:r>
      <w:proofErr w:type="spellStart"/>
      <w:r>
        <w:t>zentrale</w:t>
      </w:r>
      <w:proofErr w:type="spellEnd"/>
      <w:r>
        <w:t xml:space="preserve"> Rolle </w:t>
      </w:r>
      <w:proofErr w:type="spellStart"/>
      <w:r>
        <w:t>eingenommen</w:t>
      </w:r>
      <w:proofErr w:type="spellEnd"/>
      <w:r>
        <w:t xml:space="preserve">. </w:t>
      </w:r>
      <w:proofErr w:type="spellStart"/>
      <w:r>
        <w:t>Technologien</w:t>
      </w:r>
      <w:proofErr w:type="spellEnd"/>
      <w:r>
        <w:t xml:space="preserve"> </w:t>
      </w:r>
      <w:proofErr w:type="spellStart"/>
      <w:r>
        <w:t>wie</w:t>
      </w:r>
      <w:proofErr w:type="spellEnd"/>
      <w:r>
        <w:t xml:space="preserve"> </w:t>
      </w:r>
      <w:proofErr w:type="spellStart"/>
      <w:r>
        <w:t>digitale</w:t>
      </w:r>
      <w:proofErr w:type="spellEnd"/>
      <w:r>
        <w:t xml:space="preserve"> </w:t>
      </w:r>
      <w:proofErr w:type="spellStart"/>
      <w:r>
        <w:t>Lernplattformen</w:t>
      </w:r>
      <w:proofErr w:type="spellEnd"/>
      <w:r>
        <w:t xml:space="preserve">, Apps, </w:t>
      </w:r>
      <w:proofErr w:type="spellStart"/>
      <w:r>
        <w:t>künstliche</w:t>
      </w:r>
      <w:proofErr w:type="spellEnd"/>
      <w:r>
        <w:t xml:space="preserve"> </w:t>
      </w:r>
      <w:proofErr w:type="spellStart"/>
      <w:r>
        <w:t>Intelligenz</w:t>
      </w:r>
      <w:proofErr w:type="spellEnd"/>
      <w:r>
        <w:t xml:space="preserve"> und </w:t>
      </w:r>
      <w:proofErr w:type="spellStart"/>
      <w:r>
        <w:t>virtuelle</w:t>
      </w:r>
      <w:proofErr w:type="spellEnd"/>
      <w:r>
        <w:t xml:space="preserve"> </w:t>
      </w:r>
      <w:proofErr w:type="spellStart"/>
      <w:r>
        <w:t>Klassenzimmer</w:t>
      </w:r>
      <w:proofErr w:type="spellEnd"/>
      <w:r>
        <w:t xml:space="preserve"> </w:t>
      </w:r>
      <w:proofErr w:type="spellStart"/>
      <w:r>
        <w:t>bieten</w:t>
      </w:r>
      <w:proofErr w:type="spellEnd"/>
      <w:r>
        <w:t xml:space="preserve"> </w:t>
      </w:r>
      <w:proofErr w:type="spellStart"/>
      <w:r>
        <w:t>neue</w:t>
      </w:r>
      <w:proofErr w:type="spellEnd"/>
      <w:r>
        <w:t xml:space="preserve"> </w:t>
      </w:r>
      <w:proofErr w:type="spellStart"/>
      <w:r>
        <w:t>Möglichkeiten</w:t>
      </w:r>
      <w:proofErr w:type="spellEnd"/>
      <w:r>
        <w:t xml:space="preserve">, den </w:t>
      </w:r>
      <w:proofErr w:type="spellStart"/>
      <w:r>
        <w:t>Spracherwerb</w:t>
      </w:r>
      <w:proofErr w:type="spellEnd"/>
      <w:r>
        <w:t xml:space="preserve"> </w:t>
      </w:r>
      <w:proofErr w:type="spellStart"/>
      <w:r>
        <w:t>zu</w:t>
      </w:r>
      <w:proofErr w:type="spellEnd"/>
      <w:r>
        <w:t xml:space="preserve"> </w:t>
      </w:r>
      <w:proofErr w:type="spellStart"/>
      <w:r>
        <w:t>fördern</w:t>
      </w:r>
      <w:proofErr w:type="spellEnd"/>
      <w:r>
        <w:t xml:space="preserve"> und </w:t>
      </w:r>
      <w:proofErr w:type="spellStart"/>
      <w:r>
        <w:t>gleichzeitig</w:t>
      </w:r>
      <w:proofErr w:type="spellEnd"/>
      <w:r>
        <w:t xml:space="preserve"> innovative </w:t>
      </w:r>
      <w:proofErr w:type="spellStart"/>
      <w:r>
        <w:t>Lehrmethoden</w:t>
      </w:r>
      <w:proofErr w:type="spellEnd"/>
      <w:r>
        <w:t xml:space="preserve"> </w:t>
      </w:r>
      <w:proofErr w:type="spellStart"/>
      <w:r>
        <w:t>zu</w:t>
      </w:r>
      <w:proofErr w:type="spellEnd"/>
      <w:r>
        <w:t xml:space="preserve"> </w:t>
      </w:r>
      <w:proofErr w:type="spellStart"/>
      <w:r>
        <w:t>entwickeln</w:t>
      </w:r>
      <w:proofErr w:type="spellEnd"/>
      <w:r>
        <w:t>.</w:t>
      </w:r>
      <w:r>
        <w:t xml:space="preserve"> Diese </w:t>
      </w:r>
      <w:proofErr w:type="spellStart"/>
      <w:r>
        <w:t>Konferenz</w:t>
      </w:r>
      <w:proofErr w:type="spellEnd"/>
      <w:r>
        <w:t xml:space="preserve"> </w:t>
      </w:r>
      <w:proofErr w:type="spellStart"/>
      <w:r>
        <w:t>soll</w:t>
      </w:r>
      <w:proofErr w:type="spellEnd"/>
      <w:r>
        <w:t xml:space="preserve"> </w:t>
      </w:r>
      <w:proofErr w:type="spellStart"/>
      <w:r>
        <w:t>eine</w:t>
      </w:r>
      <w:proofErr w:type="spellEnd"/>
      <w:r>
        <w:t xml:space="preserve"> </w:t>
      </w:r>
      <w:proofErr w:type="spellStart"/>
      <w:r>
        <w:t>Gelegenheit</w:t>
      </w:r>
      <w:proofErr w:type="spellEnd"/>
      <w:r>
        <w:t xml:space="preserve"> </w:t>
      </w:r>
      <w:proofErr w:type="spellStart"/>
      <w:r>
        <w:t>darstellen</w:t>
      </w:r>
      <w:proofErr w:type="spellEnd"/>
      <w:r>
        <w:t xml:space="preserve">, </w:t>
      </w:r>
      <w:proofErr w:type="spellStart"/>
      <w:r>
        <w:t>aktuelle</w:t>
      </w:r>
      <w:proofErr w:type="spellEnd"/>
      <w:r>
        <w:t xml:space="preserve"> Trends, </w:t>
      </w:r>
      <w:proofErr w:type="spellStart"/>
      <w:r>
        <w:t>praxisorientierte</w:t>
      </w:r>
      <w:proofErr w:type="spellEnd"/>
      <w:r>
        <w:t xml:space="preserve"> </w:t>
      </w:r>
      <w:proofErr w:type="spellStart"/>
      <w:r>
        <w:t>Anwendungen</w:t>
      </w:r>
      <w:proofErr w:type="spellEnd"/>
      <w:r>
        <w:t xml:space="preserve"> und </w:t>
      </w:r>
      <w:proofErr w:type="spellStart"/>
      <w:r>
        <w:t>theoretische</w:t>
      </w:r>
      <w:proofErr w:type="spellEnd"/>
      <w:r>
        <w:t xml:space="preserve"> </w:t>
      </w:r>
      <w:proofErr w:type="spellStart"/>
      <w:r>
        <w:t>Perspektiven</w:t>
      </w:r>
      <w:proofErr w:type="spellEnd"/>
      <w:r>
        <w:t xml:space="preserve"> </w:t>
      </w:r>
      <w:proofErr w:type="spellStart"/>
      <w:r>
        <w:t>zu</w:t>
      </w:r>
      <w:proofErr w:type="spellEnd"/>
      <w:r>
        <w:t xml:space="preserve"> </w:t>
      </w:r>
      <w:proofErr w:type="spellStart"/>
      <w:r>
        <w:t>diesem</w:t>
      </w:r>
      <w:proofErr w:type="spellEnd"/>
      <w:r>
        <w:t xml:space="preserve"> Thema </w:t>
      </w:r>
      <w:proofErr w:type="spellStart"/>
      <w:r>
        <w:t>zu</w:t>
      </w:r>
      <w:proofErr w:type="spellEnd"/>
      <w:r>
        <w:t xml:space="preserve"> </w:t>
      </w:r>
      <w:proofErr w:type="spellStart"/>
      <w:r>
        <w:t>diskutieren</w:t>
      </w:r>
      <w:proofErr w:type="spellEnd"/>
      <w:r>
        <w:t>.</w:t>
      </w:r>
    </w:p>
    <w:p w14:paraId="0EA54BD2" w14:textId="77777777" w:rsidR="00225C2E" w:rsidRDefault="00225C2E" w:rsidP="00225C2E">
      <w:pPr>
        <w:pStyle w:val="Heading2"/>
        <w:ind w:left="0"/>
      </w:pPr>
    </w:p>
    <w:p w14:paraId="432EFB93" w14:textId="0972A80A" w:rsidR="007E2231" w:rsidRDefault="00000000" w:rsidP="00225C2E">
      <w:pPr>
        <w:pStyle w:val="Heading2"/>
        <w:ind w:left="0"/>
      </w:pPr>
      <w:r>
        <w:t xml:space="preserve">SUBMISSION GUIDELINES </w:t>
      </w:r>
    </w:p>
    <w:p w14:paraId="7C761542" w14:textId="77777777" w:rsidR="007E2231" w:rsidRDefault="00000000" w:rsidP="00225C2E">
      <w:pPr>
        <w:spacing w:after="4" w:line="259" w:lineRule="auto"/>
        <w:ind w:left="0" w:firstLine="0"/>
        <w:jc w:val="center"/>
      </w:pPr>
      <w:r>
        <w:rPr>
          <w:rFonts w:cs="Calibri"/>
        </w:rPr>
        <w:t xml:space="preserve"> </w:t>
      </w:r>
    </w:p>
    <w:p w14:paraId="591A8387" w14:textId="77777777" w:rsidR="007E2231" w:rsidRDefault="00000000" w:rsidP="00225C2E">
      <w:pPr>
        <w:spacing w:after="0" w:line="259" w:lineRule="auto"/>
        <w:ind w:left="0" w:firstLine="0"/>
        <w:jc w:val="center"/>
      </w:pPr>
      <w:r>
        <w:rPr>
          <w:rFonts w:cs="Calibri"/>
        </w:rPr>
        <w:t xml:space="preserve"> </w:t>
      </w:r>
    </w:p>
    <w:p w14:paraId="6934CA4D" w14:textId="78984B20" w:rsidR="007E2231" w:rsidRDefault="00000000" w:rsidP="00225C2E">
      <w:pPr>
        <w:spacing w:after="6" w:line="255" w:lineRule="auto"/>
        <w:ind w:left="0" w:right="271"/>
        <w:jc w:val="both"/>
      </w:pPr>
      <w:r w:rsidRPr="00B16A60">
        <w:rPr>
          <w:rFonts w:cs="Calibri"/>
          <w:b/>
          <w:highlight w:val="yellow"/>
        </w:rPr>
        <w:t xml:space="preserve">Submission deadline: Friday, January </w:t>
      </w:r>
      <w:r w:rsidR="00947A0B" w:rsidRPr="00B16A60">
        <w:rPr>
          <w:rFonts w:cs="Calibri"/>
          <w:b/>
          <w:highlight w:val="yellow"/>
        </w:rPr>
        <w:t>30</w:t>
      </w:r>
      <w:r w:rsidRPr="00B16A60">
        <w:rPr>
          <w:rFonts w:cs="Calibri"/>
          <w:b/>
          <w:highlight w:val="yellow"/>
        </w:rPr>
        <w:t>, 202</w:t>
      </w:r>
      <w:r w:rsidR="00947A0B" w:rsidRPr="00B16A60">
        <w:rPr>
          <w:rFonts w:cs="Calibri"/>
          <w:b/>
          <w:highlight w:val="yellow"/>
        </w:rPr>
        <w:t>6</w:t>
      </w:r>
      <w:r w:rsidRPr="00B16A60">
        <w:rPr>
          <w:rFonts w:cs="Calibri"/>
          <w:b/>
          <w:highlight w:val="yellow"/>
        </w:rPr>
        <w:t>, at 11:59 p.m. Central Time</w:t>
      </w:r>
      <w:r>
        <w:rPr>
          <w:rFonts w:cs="Calibri"/>
        </w:rPr>
        <w:t xml:space="preserve"> </w:t>
      </w:r>
    </w:p>
    <w:p w14:paraId="2941DA45" w14:textId="77777777" w:rsidR="007E2231" w:rsidRDefault="00000000" w:rsidP="00225C2E">
      <w:pPr>
        <w:spacing w:after="0" w:line="259" w:lineRule="auto"/>
        <w:ind w:left="0" w:firstLine="0"/>
        <w:jc w:val="center"/>
      </w:pPr>
      <w:r>
        <w:rPr>
          <w:rFonts w:cs="Calibri"/>
        </w:rPr>
        <w:t xml:space="preserve"> </w:t>
      </w:r>
    </w:p>
    <w:p w14:paraId="5E5F4AED" w14:textId="77777777" w:rsidR="007E2231" w:rsidRDefault="00000000" w:rsidP="00225C2E">
      <w:pPr>
        <w:spacing w:after="0" w:line="259" w:lineRule="auto"/>
        <w:ind w:left="0" w:firstLine="0"/>
        <w:jc w:val="center"/>
      </w:pPr>
      <w:r>
        <w:rPr>
          <w:rFonts w:cs="Calibri"/>
        </w:rPr>
        <w:t xml:space="preserve"> </w:t>
      </w:r>
    </w:p>
    <w:p w14:paraId="08CA5957" w14:textId="77777777" w:rsidR="007E2231" w:rsidRDefault="00000000" w:rsidP="00225C2E">
      <w:pPr>
        <w:spacing w:after="0" w:line="259" w:lineRule="auto"/>
        <w:ind w:left="0" w:right="20"/>
        <w:jc w:val="center"/>
      </w:pPr>
      <w:r>
        <w:rPr>
          <w:rFonts w:cs="Calibri"/>
          <w:b/>
        </w:rPr>
        <w:t>Goal:</w:t>
      </w:r>
      <w:r>
        <w:rPr>
          <w:rFonts w:cs="Calibri"/>
        </w:rPr>
        <w:t xml:space="preserve"> </w:t>
      </w:r>
    </w:p>
    <w:p w14:paraId="55D22004" w14:textId="77777777" w:rsidR="007E2231" w:rsidRDefault="00000000" w:rsidP="00225C2E">
      <w:pPr>
        <w:spacing w:after="4" w:line="259" w:lineRule="auto"/>
        <w:ind w:left="0" w:firstLine="0"/>
        <w:jc w:val="center"/>
      </w:pPr>
      <w:r>
        <w:rPr>
          <w:rFonts w:cs="Calibri"/>
        </w:rPr>
        <w:t xml:space="preserve"> </w:t>
      </w:r>
    </w:p>
    <w:p w14:paraId="7923293E" w14:textId="27AEC4AA" w:rsidR="007E2231" w:rsidRDefault="00000000" w:rsidP="00225C2E">
      <w:pPr>
        <w:spacing w:after="0" w:line="259" w:lineRule="auto"/>
        <w:ind w:left="0" w:right="230" w:firstLine="0"/>
        <w:jc w:val="right"/>
      </w:pPr>
      <w:r>
        <w:t>The goal of the 202</w:t>
      </w:r>
      <w:r w:rsidR="00947A0B">
        <w:t>6</w:t>
      </w:r>
      <w:r>
        <w:t xml:space="preserve"> German Immersion Conference is to provide German immersion schools in the </w:t>
      </w:r>
    </w:p>
    <w:p w14:paraId="54F23006" w14:textId="732AACBB" w:rsidR="007E2231" w:rsidRDefault="00000000" w:rsidP="00225C2E">
      <w:pPr>
        <w:spacing w:after="2" w:line="256" w:lineRule="auto"/>
        <w:ind w:left="0"/>
        <w:jc w:val="center"/>
      </w:pPr>
      <w:r>
        <w:t>US and Canada with a platform for developing curricula and resources that empower German</w:t>
      </w:r>
      <w:r>
        <w:rPr>
          <w:rFonts w:cs="Calibri"/>
        </w:rPr>
        <w:t xml:space="preserve"> </w:t>
      </w:r>
      <w:r>
        <w:t xml:space="preserve">immersion teachers, enhancing their teaching skills. We aim to strengthen a network of German immersion </w:t>
      </w:r>
      <w:r w:rsidR="00947A0B">
        <w:t>educators</w:t>
      </w:r>
      <w:r>
        <w:t xml:space="preserve"> that shares best practices, promotes the learning of the German language, and educates participants about contemporary German culture.</w:t>
      </w:r>
      <w:r>
        <w:rPr>
          <w:rFonts w:cs="Calibri"/>
        </w:rPr>
        <w:t xml:space="preserve"> </w:t>
      </w:r>
    </w:p>
    <w:p w14:paraId="6A2943CC" w14:textId="77777777" w:rsidR="007E2231" w:rsidRDefault="00000000" w:rsidP="00225C2E">
      <w:pPr>
        <w:spacing w:after="4" w:line="259" w:lineRule="auto"/>
        <w:ind w:left="0" w:firstLine="0"/>
        <w:jc w:val="center"/>
      </w:pPr>
      <w:r>
        <w:rPr>
          <w:rFonts w:cs="Calibri"/>
        </w:rPr>
        <w:t xml:space="preserve"> </w:t>
      </w:r>
    </w:p>
    <w:p w14:paraId="4C1ADF59" w14:textId="77777777" w:rsidR="007E2231" w:rsidRDefault="00000000" w:rsidP="00225C2E">
      <w:pPr>
        <w:spacing w:after="0" w:line="259" w:lineRule="auto"/>
        <w:ind w:left="0" w:firstLine="0"/>
        <w:jc w:val="both"/>
      </w:pPr>
      <w:r>
        <w:rPr>
          <w:rFonts w:cs="Calibri"/>
        </w:rPr>
        <w:t xml:space="preserve"> </w:t>
      </w:r>
    </w:p>
    <w:p w14:paraId="3DF724EF" w14:textId="77777777" w:rsidR="007E2231" w:rsidRDefault="00000000" w:rsidP="00225C2E">
      <w:pPr>
        <w:spacing w:after="0" w:line="259" w:lineRule="auto"/>
        <w:ind w:left="0" w:right="5"/>
        <w:jc w:val="center"/>
      </w:pPr>
      <w:r>
        <w:rPr>
          <w:rFonts w:cs="Calibri"/>
          <w:b/>
        </w:rPr>
        <w:t>GAI Mission:</w:t>
      </w:r>
      <w:r>
        <w:rPr>
          <w:rFonts w:cs="Calibri"/>
        </w:rPr>
        <w:t xml:space="preserve"> </w:t>
      </w:r>
    </w:p>
    <w:p w14:paraId="4D50C93A" w14:textId="77777777" w:rsidR="007E2231" w:rsidRDefault="00000000" w:rsidP="00225C2E">
      <w:pPr>
        <w:spacing w:after="6" w:line="255" w:lineRule="auto"/>
        <w:ind w:left="0" w:right="271"/>
        <w:jc w:val="both"/>
      </w:pPr>
      <w:r>
        <w:rPr>
          <w:rFonts w:cs="Calibri"/>
          <w:b/>
        </w:rPr>
        <w:t>Connecting people to a broader world through German language and culture.</w:t>
      </w:r>
      <w:r>
        <w:rPr>
          <w:rFonts w:cs="Calibri"/>
        </w:rPr>
        <w:t xml:space="preserve"> </w:t>
      </w:r>
    </w:p>
    <w:p w14:paraId="2F449F32" w14:textId="77777777" w:rsidR="007E2231" w:rsidRDefault="00000000" w:rsidP="00225C2E">
      <w:pPr>
        <w:spacing w:after="0" w:line="259" w:lineRule="auto"/>
        <w:ind w:left="0" w:firstLine="0"/>
        <w:jc w:val="center"/>
      </w:pPr>
      <w:r>
        <w:rPr>
          <w:rFonts w:cs="Calibri"/>
        </w:rPr>
        <w:t xml:space="preserve"> </w:t>
      </w:r>
    </w:p>
    <w:p w14:paraId="769C14EE" w14:textId="77777777" w:rsidR="007E2231" w:rsidRDefault="00000000" w:rsidP="00225C2E">
      <w:pPr>
        <w:spacing w:after="0" w:line="259" w:lineRule="auto"/>
        <w:ind w:left="0" w:firstLine="0"/>
        <w:jc w:val="center"/>
      </w:pPr>
      <w:r>
        <w:rPr>
          <w:rFonts w:cs="Calibri"/>
        </w:rPr>
        <w:t xml:space="preserve"> </w:t>
      </w:r>
    </w:p>
    <w:p w14:paraId="5CDBF182" w14:textId="77777777" w:rsidR="007E2231" w:rsidRDefault="00000000" w:rsidP="00225C2E">
      <w:pPr>
        <w:spacing w:after="0" w:line="259" w:lineRule="auto"/>
        <w:ind w:left="0"/>
        <w:jc w:val="center"/>
      </w:pPr>
      <w:r>
        <w:rPr>
          <w:rFonts w:cs="Calibri"/>
          <w:b/>
        </w:rPr>
        <w:t>GAI Vision:</w:t>
      </w:r>
      <w:r>
        <w:rPr>
          <w:rFonts w:cs="Calibri"/>
        </w:rPr>
        <w:t xml:space="preserve"> </w:t>
      </w:r>
    </w:p>
    <w:p w14:paraId="7CCCFC96" w14:textId="58EDF7FB" w:rsidR="007E2231" w:rsidRDefault="00000000" w:rsidP="00225C2E">
      <w:pPr>
        <w:spacing w:after="6" w:line="255" w:lineRule="auto"/>
        <w:ind w:left="0" w:right="271" w:hanging="221"/>
        <w:jc w:val="center"/>
      </w:pPr>
      <w:r>
        <w:rPr>
          <w:rFonts w:cs="Calibri"/>
          <w:b/>
        </w:rPr>
        <w:t>To be an international leader in welcoming people of all backgrounds to experience their shared humanity through celebration of the culture, innovation and values of the modern German</w:t>
      </w:r>
      <w:r w:rsidR="00947A0B">
        <w:rPr>
          <w:rFonts w:cs="Calibri"/>
          <w:b/>
        </w:rPr>
        <w:t>-</w:t>
      </w:r>
      <w:r>
        <w:rPr>
          <w:rFonts w:cs="Calibri"/>
          <w:b/>
        </w:rPr>
        <w:t>speaking world.</w:t>
      </w:r>
    </w:p>
    <w:p w14:paraId="5F030A11" w14:textId="77777777" w:rsidR="007E2231" w:rsidRDefault="00000000" w:rsidP="00225C2E">
      <w:pPr>
        <w:spacing w:after="0" w:line="259" w:lineRule="auto"/>
        <w:ind w:left="0" w:firstLine="0"/>
        <w:jc w:val="center"/>
      </w:pPr>
      <w:r>
        <w:rPr>
          <w:rFonts w:cs="Calibri"/>
        </w:rPr>
        <w:t xml:space="preserve"> </w:t>
      </w:r>
    </w:p>
    <w:p w14:paraId="12A60685" w14:textId="77777777" w:rsidR="007E2231" w:rsidRDefault="00000000" w:rsidP="00225C2E">
      <w:pPr>
        <w:spacing w:after="0" w:line="259" w:lineRule="auto"/>
        <w:ind w:left="0" w:firstLine="0"/>
        <w:jc w:val="center"/>
      </w:pPr>
      <w:r>
        <w:rPr>
          <w:rFonts w:cs="Calibri"/>
        </w:rPr>
        <w:t xml:space="preserve"> </w:t>
      </w:r>
    </w:p>
    <w:p w14:paraId="0654D5B7" w14:textId="77777777" w:rsidR="007E2231" w:rsidRDefault="00000000" w:rsidP="00225C2E">
      <w:pPr>
        <w:spacing w:after="4" w:line="259" w:lineRule="auto"/>
        <w:ind w:left="0" w:firstLine="0"/>
      </w:pPr>
      <w:r>
        <w:rPr>
          <w:rFonts w:cs="Calibri"/>
          <w:b/>
        </w:rPr>
        <w:t xml:space="preserve"> </w:t>
      </w:r>
      <w:r>
        <w:rPr>
          <w:rFonts w:cs="Calibri"/>
        </w:rPr>
        <w:t xml:space="preserve"> </w:t>
      </w:r>
    </w:p>
    <w:p w14:paraId="7F978633" w14:textId="77777777" w:rsidR="007E2231" w:rsidRDefault="00000000" w:rsidP="00225C2E">
      <w:pPr>
        <w:spacing w:after="0" w:line="259" w:lineRule="auto"/>
        <w:ind w:left="0" w:right="1807"/>
        <w:jc w:val="center"/>
      </w:pPr>
      <w:r>
        <w:rPr>
          <w:rFonts w:cs="Calibri"/>
          <w:b/>
        </w:rPr>
        <w:t xml:space="preserve">Please read the following information carefully before you submit your proposal: </w:t>
      </w:r>
      <w:r>
        <w:t xml:space="preserve"> </w:t>
      </w:r>
      <w:r>
        <w:rPr>
          <w:rFonts w:cs="Calibri"/>
        </w:rPr>
        <w:t xml:space="preserve"> </w:t>
      </w:r>
    </w:p>
    <w:p w14:paraId="73043F9F" w14:textId="77777777" w:rsidR="007E2231" w:rsidRDefault="00000000" w:rsidP="00225C2E">
      <w:pPr>
        <w:spacing w:after="14" w:line="259" w:lineRule="auto"/>
        <w:ind w:left="0" w:firstLine="0"/>
      </w:pPr>
      <w:r>
        <w:t xml:space="preserve"> </w:t>
      </w:r>
      <w:r>
        <w:rPr>
          <w:rFonts w:cs="Calibri"/>
        </w:rPr>
        <w:t xml:space="preserve"> </w:t>
      </w:r>
    </w:p>
    <w:p w14:paraId="0509A296" w14:textId="77777777" w:rsidR="007E2231" w:rsidRDefault="00000000" w:rsidP="00225C2E">
      <w:pPr>
        <w:ind w:left="0" w:right="168"/>
      </w:pPr>
      <w:r>
        <w:rPr>
          <w:rFonts w:cs="Calibri"/>
          <w:b/>
        </w:rPr>
        <w:t>Proposals:</w:t>
      </w:r>
      <w:r>
        <w:t xml:space="preserve"> German Immersion Teaching professionals from  pre-K to secondary education are invited to submit proposals. Each person may submit one (1) proposal as the lead presenter and can be listed as a co-presenter on one (1) additional proposal covering a different topic. Alternatively, individuals who are not lead presenters may be listed as co-presenters on up to two proposals. Submissions with similar titles and content featuring the same group of presenters will not be considered. All proposals become the property of the GAI. </w:t>
      </w:r>
      <w:r>
        <w:rPr>
          <w:rFonts w:cs="Calibri"/>
        </w:rPr>
        <w:t xml:space="preserve"> </w:t>
      </w:r>
    </w:p>
    <w:p w14:paraId="5DAF16A7" w14:textId="77777777" w:rsidR="007E2231" w:rsidRDefault="00000000" w:rsidP="00225C2E">
      <w:pPr>
        <w:spacing w:after="0" w:line="259" w:lineRule="auto"/>
        <w:ind w:left="0" w:firstLine="0"/>
      </w:pPr>
      <w:r>
        <w:rPr>
          <w:rFonts w:cs="Calibri"/>
        </w:rPr>
        <w:lastRenderedPageBreak/>
        <w:t xml:space="preserve"> </w:t>
      </w:r>
      <w:r>
        <w:rPr>
          <w:rFonts w:cs="Calibri"/>
        </w:rPr>
        <w:tab/>
        <w:t xml:space="preserve"> </w:t>
      </w:r>
    </w:p>
    <w:p w14:paraId="2104ED6C" w14:textId="77777777" w:rsidR="007E2231" w:rsidRDefault="00000000" w:rsidP="00225C2E">
      <w:pPr>
        <w:ind w:left="0" w:right="168"/>
      </w:pPr>
      <w:r>
        <w:rPr>
          <w:rFonts w:cs="Calibri"/>
          <w:b/>
          <w:u w:val="single" w:color="000000"/>
        </w:rPr>
        <w:t>Copyrighted Materials:</w:t>
      </w:r>
      <w:r>
        <w:t xml:space="preserve"> Presenters must observe copyright and trademark rules. If you plan to use copyrighted or trademarked print, digital, media or online resources, you must obtain appropriate permissions prior to submitting your proposal.   </w:t>
      </w:r>
      <w:r>
        <w:rPr>
          <w:rFonts w:cs="Calibri"/>
        </w:rPr>
        <w:t xml:space="preserve"> </w:t>
      </w:r>
    </w:p>
    <w:p w14:paraId="5514F929" w14:textId="77777777" w:rsidR="007E2231" w:rsidRDefault="00000000" w:rsidP="00225C2E">
      <w:pPr>
        <w:spacing w:after="0" w:line="259" w:lineRule="auto"/>
        <w:ind w:left="0" w:firstLine="0"/>
      </w:pPr>
      <w:r>
        <w:t xml:space="preserve"> </w:t>
      </w:r>
      <w:r>
        <w:rPr>
          <w:rFonts w:cs="Calibri"/>
        </w:rPr>
        <w:t xml:space="preserve"> </w:t>
      </w:r>
    </w:p>
    <w:p w14:paraId="20A78B30" w14:textId="77777777" w:rsidR="007E2231" w:rsidRDefault="00000000" w:rsidP="00225C2E">
      <w:pPr>
        <w:spacing w:after="0" w:line="259" w:lineRule="auto"/>
        <w:ind w:left="0" w:firstLine="0"/>
      </w:pPr>
      <w:r>
        <w:t xml:space="preserve"> </w:t>
      </w:r>
      <w:r>
        <w:rPr>
          <w:rFonts w:cs="Calibri"/>
        </w:rPr>
        <w:t xml:space="preserve"> </w:t>
      </w:r>
    </w:p>
    <w:p w14:paraId="56937C7D" w14:textId="77777777" w:rsidR="007E2231" w:rsidRDefault="00000000" w:rsidP="00225C2E">
      <w:pPr>
        <w:spacing w:after="6" w:line="255" w:lineRule="auto"/>
        <w:ind w:left="0" w:right="271"/>
        <w:jc w:val="both"/>
      </w:pPr>
      <w:r>
        <w:rPr>
          <w:rFonts w:cs="Calibri"/>
          <w:b/>
        </w:rPr>
        <w:t>Exhibitors and Commercial Entities</w:t>
      </w:r>
      <w:r>
        <w:t xml:space="preserve"> </w:t>
      </w:r>
      <w:r>
        <w:rPr>
          <w:rFonts w:cs="Calibri"/>
        </w:rPr>
        <w:t xml:space="preserve"> </w:t>
      </w:r>
    </w:p>
    <w:p w14:paraId="731BAF42" w14:textId="77777777" w:rsidR="007E2231" w:rsidRDefault="00000000" w:rsidP="00225C2E">
      <w:pPr>
        <w:spacing w:after="4" w:line="259" w:lineRule="auto"/>
        <w:ind w:left="0" w:firstLine="0"/>
      </w:pPr>
      <w:r>
        <w:t xml:space="preserve"> </w:t>
      </w:r>
      <w:r>
        <w:rPr>
          <w:rFonts w:cs="Calibri"/>
        </w:rPr>
        <w:t xml:space="preserve"> </w:t>
      </w:r>
    </w:p>
    <w:p w14:paraId="081F6DBE" w14:textId="77777777" w:rsidR="007E2231" w:rsidRDefault="00000000" w:rsidP="00225C2E">
      <w:pPr>
        <w:ind w:left="0" w:right="168"/>
      </w:pPr>
      <w:r>
        <w:t xml:space="preserve">GAI is committed to supporting language educators, allowing them to qualify for financial assistance from their institutions as presenters. Proposals intended to promote commercial products or services, or submitted by for-profit companies and exhibitors, will not be accepted. Please follow these guidelines </w:t>
      </w:r>
      <w:r>
        <w:rPr>
          <w:rFonts w:cs="Calibri"/>
        </w:rPr>
        <w:t xml:space="preserve"> </w:t>
      </w:r>
    </w:p>
    <w:p w14:paraId="38C1C1C1" w14:textId="77777777" w:rsidR="007E2231" w:rsidRDefault="00000000" w:rsidP="00225C2E">
      <w:pPr>
        <w:spacing w:after="0" w:line="259" w:lineRule="auto"/>
        <w:ind w:left="0" w:firstLine="0"/>
      </w:pPr>
      <w:r>
        <w:t xml:space="preserve"> </w:t>
      </w:r>
      <w:r>
        <w:rPr>
          <w:rFonts w:cs="Calibri"/>
        </w:rPr>
        <w:t xml:space="preserve"> </w:t>
      </w:r>
    </w:p>
    <w:p w14:paraId="7C32D7A3" w14:textId="77777777" w:rsidR="007E2231" w:rsidRDefault="00000000" w:rsidP="00225C2E">
      <w:pPr>
        <w:spacing w:after="6" w:line="255" w:lineRule="auto"/>
        <w:ind w:left="0" w:right="271"/>
        <w:jc w:val="both"/>
      </w:pPr>
      <w:r>
        <w:rPr>
          <w:rFonts w:cs="Calibri"/>
          <w:b/>
        </w:rPr>
        <w:t>Non-profit Exhibitors and Entities:</w:t>
      </w:r>
      <w:r>
        <w:t xml:space="preserve"> </w:t>
      </w:r>
      <w:r>
        <w:rPr>
          <w:rFonts w:cs="Calibri"/>
        </w:rPr>
        <w:t xml:space="preserve"> </w:t>
      </w:r>
    </w:p>
    <w:p w14:paraId="45876FD7" w14:textId="77777777" w:rsidR="007E2231" w:rsidRDefault="00000000" w:rsidP="00225C2E">
      <w:pPr>
        <w:ind w:left="0" w:right="168"/>
      </w:pPr>
      <w:r>
        <w:t xml:space="preserve">Language educators affiliated with non-profit organizations or non-profit exhibiting companies are encouraged to submit proposals and are free to share available resources and products during their presentations. </w:t>
      </w:r>
      <w:r>
        <w:rPr>
          <w:rFonts w:cs="Calibri"/>
        </w:rPr>
        <w:t xml:space="preserve"> </w:t>
      </w:r>
    </w:p>
    <w:p w14:paraId="77DA6D09" w14:textId="77777777" w:rsidR="007E2231" w:rsidRDefault="00000000" w:rsidP="00225C2E">
      <w:pPr>
        <w:spacing w:after="0" w:line="259" w:lineRule="auto"/>
        <w:ind w:left="0" w:firstLine="0"/>
      </w:pPr>
      <w:r>
        <w:rPr>
          <w:rFonts w:cs="Calibri"/>
          <w:b/>
        </w:rPr>
        <w:t xml:space="preserve"> </w:t>
      </w:r>
      <w:r>
        <w:rPr>
          <w:rFonts w:cs="Calibri"/>
        </w:rPr>
        <w:t xml:space="preserve"> </w:t>
      </w:r>
    </w:p>
    <w:p w14:paraId="1195DB9F" w14:textId="77777777" w:rsidR="007E2231" w:rsidRDefault="00000000" w:rsidP="00225C2E">
      <w:pPr>
        <w:spacing w:after="6" w:line="255" w:lineRule="auto"/>
        <w:ind w:left="0" w:right="271"/>
        <w:jc w:val="both"/>
      </w:pPr>
      <w:r>
        <w:rPr>
          <w:rFonts w:cs="Calibri"/>
          <w:b/>
        </w:rPr>
        <w:t xml:space="preserve">For-profit Exhibitors: </w:t>
      </w:r>
      <w:r>
        <w:rPr>
          <w:rFonts w:cs="Calibri"/>
        </w:rPr>
        <w:t xml:space="preserve"> </w:t>
      </w:r>
    </w:p>
    <w:p w14:paraId="3D172513" w14:textId="77777777" w:rsidR="007E2231" w:rsidRDefault="00000000" w:rsidP="00225C2E">
      <w:pPr>
        <w:ind w:left="0" w:right="168"/>
      </w:pPr>
      <w:r>
        <w:t xml:space="preserve">Employees of for-profit exhibiting companies, whether full-time or part-time, are welcome to set up a demonstration and product table in a designated space for part or all of the convention </w:t>
      </w:r>
      <w:r>
        <w:rPr>
          <w:rFonts w:cs="Calibri"/>
        </w:rPr>
        <w:t xml:space="preserve"> </w:t>
      </w:r>
    </w:p>
    <w:p w14:paraId="3BF61A3A" w14:textId="77777777" w:rsidR="007E2231" w:rsidRDefault="00000000" w:rsidP="00225C2E">
      <w:pPr>
        <w:spacing w:after="0" w:line="259" w:lineRule="auto"/>
        <w:ind w:left="0" w:firstLine="0"/>
      </w:pPr>
      <w:r>
        <w:rPr>
          <w:rFonts w:cs="Calibri"/>
          <w:b/>
        </w:rPr>
        <w:t xml:space="preserve"> </w:t>
      </w:r>
      <w:r>
        <w:rPr>
          <w:rFonts w:cs="Calibri"/>
        </w:rPr>
        <w:t xml:space="preserve"> </w:t>
      </w:r>
    </w:p>
    <w:p w14:paraId="6B58F21E" w14:textId="77777777" w:rsidR="007E2231" w:rsidRDefault="00000000" w:rsidP="00225C2E">
      <w:pPr>
        <w:spacing w:after="6" w:line="255" w:lineRule="auto"/>
        <w:ind w:left="0" w:right="271"/>
        <w:jc w:val="both"/>
      </w:pPr>
      <w:r>
        <w:rPr>
          <w:rFonts w:cs="Calibri"/>
          <w:b/>
        </w:rPr>
        <w:t xml:space="preserve">For-profit Commercial Entities: </w:t>
      </w:r>
      <w:r>
        <w:rPr>
          <w:rFonts w:cs="Calibri"/>
        </w:rPr>
        <w:t xml:space="preserve"> </w:t>
      </w:r>
    </w:p>
    <w:p w14:paraId="4E4D5AF0" w14:textId="77777777" w:rsidR="007E2231" w:rsidRDefault="00000000" w:rsidP="00225C2E">
      <w:pPr>
        <w:ind w:left="0" w:right="168"/>
      </w:pPr>
      <w:r>
        <w:t xml:space="preserve">Representatives from for-profit companies who wish to present at the Convention should reserve exhibit space and utilize the Exhibitor workshop room for their sessions, as proposals from these entities are not eligible for general submission. </w:t>
      </w:r>
      <w:r>
        <w:rPr>
          <w:rFonts w:cs="Calibri"/>
        </w:rPr>
        <w:t xml:space="preserve"> </w:t>
      </w:r>
    </w:p>
    <w:p w14:paraId="08A69490" w14:textId="77777777" w:rsidR="007E2231" w:rsidRDefault="00000000" w:rsidP="00225C2E">
      <w:pPr>
        <w:spacing w:after="4" w:line="259" w:lineRule="auto"/>
        <w:ind w:left="0" w:firstLine="0"/>
      </w:pPr>
      <w:r>
        <w:rPr>
          <w:rFonts w:cs="Calibri"/>
          <w:b/>
        </w:rPr>
        <w:t xml:space="preserve"> </w:t>
      </w:r>
      <w:r>
        <w:rPr>
          <w:rFonts w:cs="Calibri"/>
        </w:rPr>
        <w:t xml:space="preserve"> </w:t>
      </w:r>
    </w:p>
    <w:p w14:paraId="799E16F3" w14:textId="77777777" w:rsidR="007E2231" w:rsidRDefault="00000000" w:rsidP="00225C2E">
      <w:pPr>
        <w:spacing w:after="6" w:line="255" w:lineRule="auto"/>
        <w:ind w:left="0" w:right="271"/>
        <w:jc w:val="both"/>
      </w:pPr>
      <w:r>
        <w:rPr>
          <w:rFonts w:cs="Calibri"/>
          <w:b/>
        </w:rPr>
        <w:t xml:space="preserve">Independent Contractors: </w:t>
      </w:r>
      <w:r>
        <w:rPr>
          <w:rFonts w:cs="Calibri"/>
        </w:rPr>
        <w:t xml:space="preserve"> </w:t>
      </w:r>
    </w:p>
    <w:p w14:paraId="40E362C9" w14:textId="77777777" w:rsidR="007E2231" w:rsidRDefault="00000000" w:rsidP="00225C2E">
      <w:pPr>
        <w:ind w:left="0" w:right="168"/>
      </w:pPr>
      <w:r>
        <w:t xml:space="preserve">Freelance consultants, authors, contractors, or volunteers associated with a for-profit Exhibitor or entity may submit proposals, provided they do not promote commercial products or services during their sessions. This rule also applies to current classroom teachers who sell products through online marketplaces. </w:t>
      </w:r>
      <w:r>
        <w:rPr>
          <w:rFonts w:cs="Calibri"/>
        </w:rPr>
        <w:t xml:space="preserve"> </w:t>
      </w:r>
    </w:p>
    <w:p w14:paraId="6E519242" w14:textId="77777777" w:rsidR="007E2231" w:rsidRDefault="00000000" w:rsidP="00225C2E">
      <w:pPr>
        <w:ind w:left="0" w:right="168"/>
      </w:pPr>
      <w:r>
        <w:t xml:space="preserve">Convention presentations are to remain educational and non-commercial. Presenters may not endorse or promote any commercial products, services, or companies with which they are affiliated or have a personal interest. Free resources or materials may be shared only in an independent space, separate from any commercial affiliation. </w:t>
      </w:r>
      <w:r>
        <w:rPr>
          <w:rFonts w:cs="Calibri"/>
        </w:rPr>
        <w:t xml:space="preserve"> </w:t>
      </w:r>
    </w:p>
    <w:p w14:paraId="4A64D4A1" w14:textId="77777777" w:rsidR="007E2231" w:rsidRDefault="00000000" w:rsidP="00225C2E">
      <w:pPr>
        <w:spacing w:after="8" w:line="259" w:lineRule="auto"/>
        <w:ind w:left="0" w:firstLine="0"/>
      </w:pPr>
      <w:r>
        <w:rPr>
          <w:sz w:val="22"/>
        </w:rPr>
        <w:t xml:space="preserve"> </w:t>
      </w:r>
      <w:r>
        <w:rPr>
          <w:rFonts w:cs="Calibri"/>
        </w:rPr>
        <w:t xml:space="preserve"> </w:t>
      </w:r>
    </w:p>
    <w:p w14:paraId="193DF87C" w14:textId="77777777" w:rsidR="007E2231" w:rsidRDefault="00000000" w:rsidP="00225C2E">
      <w:pPr>
        <w:spacing w:after="8" w:line="259" w:lineRule="auto"/>
        <w:ind w:left="0" w:firstLine="0"/>
      </w:pPr>
      <w:r>
        <w:rPr>
          <w:sz w:val="22"/>
        </w:rPr>
        <w:lastRenderedPageBreak/>
        <w:t xml:space="preserve"> </w:t>
      </w:r>
      <w:r>
        <w:rPr>
          <w:rFonts w:cs="Calibri"/>
        </w:rPr>
        <w:t xml:space="preserve"> </w:t>
      </w:r>
    </w:p>
    <w:p w14:paraId="79727846" w14:textId="77777777" w:rsidR="007E2231" w:rsidRDefault="00000000" w:rsidP="00225C2E">
      <w:pPr>
        <w:spacing w:after="0" w:line="259" w:lineRule="auto"/>
        <w:ind w:left="0" w:firstLine="0"/>
      </w:pPr>
      <w:r>
        <w:rPr>
          <w:sz w:val="22"/>
        </w:rPr>
        <w:t xml:space="preserve"> </w:t>
      </w:r>
      <w:r>
        <w:rPr>
          <w:rFonts w:cs="Calibri"/>
        </w:rPr>
        <w:t xml:space="preserve"> </w:t>
      </w:r>
    </w:p>
    <w:p w14:paraId="377CFD5B" w14:textId="77777777" w:rsidR="007E2231" w:rsidRDefault="00000000" w:rsidP="00225C2E">
      <w:pPr>
        <w:spacing w:after="0" w:line="259" w:lineRule="auto"/>
        <w:ind w:left="0" w:firstLine="0"/>
      </w:pPr>
      <w:r>
        <w:rPr>
          <w:rFonts w:cs="Calibri"/>
        </w:rPr>
        <w:t xml:space="preserve"> </w:t>
      </w:r>
    </w:p>
    <w:p w14:paraId="51106380" w14:textId="77777777" w:rsidR="007E2231" w:rsidRDefault="00000000" w:rsidP="00225C2E">
      <w:pPr>
        <w:spacing w:after="52" w:line="259" w:lineRule="auto"/>
        <w:ind w:left="0" w:firstLine="0"/>
      </w:pPr>
      <w:r>
        <w:rPr>
          <w:rFonts w:cs="Calibri"/>
          <w:b/>
        </w:rPr>
        <w:t xml:space="preserve"> </w:t>
      </w:r>
      <w:r>
        <w:rPr>
          <w:rFonts w:cs="Calibri"/>
        </w:rPr>
        <w:t xml:space="preserve"> </w:t>
      </w:r>
    </w:p>
    <w:p w14:paraId="7CC5FE5D" w14:textId="77777777" w:rsidR="007E2231" w:rsidRDefault="00000000" w:rsidP="00225C2E">
      <w:pPr>
        <w:spacing w:after="3" w:line="259" w:lineRule="auto"/>
        <w:ind w:left="0" w:firstLine="0"/>
      </w:pPr>
      <w:r>
        <w:rPr>
          <w:rFonts w:cs="Calibri"/>
          <w:b/>
          <w:sz w:val="28"/>
        </w:rPr>
        <w:t xml:space="preserve"> </w:t>
      </w:r>
      <w:r>
        <w:rPr>
          <w:rFonts w:cs="Calibri"/>
        </w:rPr>
        <w:t xml:space="preserve"> </w:t>
      </w:r>
    </w:p>
    <w:p w14:paraId="52BC1FF5" w14:textId="77777777" w:rsidR="007E2231" w:rsidRDefault="00000000" w:rsidP="00225C2E">
      <w:pPr>
        <w:pStyle w:val="Heading2"/>
        <w:spacing w:after="0"/>
        <w:ind w:left="0" w:firstLine="0"/>
        <w:jc w:val="left"/>
      </w:pPr>
      <w:r>
        <w:rPr>
          <w:rFonts w:ascii="Calibri" w:eastAsia="Calibri" w:hAnsi="Calibri" w:cs="Calibri"/>
          <w:sz w:val="28"/>
        </w:rPr>
        <w:t xml:space="preserve">Proposal Guidelines </w:t>
      </w:r>
      <w:r>
        <w:t xml:space="preserve"> </w:t>
      </w:r>
    </w:p>
    <w:p w14:paraId="1622E2AE" w14:textId="77777777" w:rsidR="007E2231" w:rsidRDefault="00000000" w:rsidP="00225C2E">
      <w:pPr>
        <w:spacing w:after="12" w:line="259" w:lineRule="auto"/>
        <w:ind w:left="0" w:firstLine="0"/>
      </w:pPr>
      <w:r>
        <w:rPr>
          <w:sz w:val="22"/>
        </w:rPr>
        <w:t xml:space="preserve"> </w:t>
      </w:r>
      <w:r>
        <w:rPr>
          <w:rFonts w:cs="Calibri"/>
        </w:rPr>
        <w:t xml:space="preserve"> </w:t>
      </w:r>
    </w:p>
    <w:p w14:paraId="535EFD89" w14:textId="77777777" w:rsidR="007E2231" w:rsidRDefault="00000000" w:rsidP="00225C2E">
      <w:pPr>
        <w:spacing w:after="6" w:line="255" w:lineRule="auto"/>
        <w:ind w:left="0" w:right="271"/>
        <w:jc w:val="both"/>
      </w:pPr>
      <w:r>
        <w:rPr>
          <w:rFonts w:cs="Calibri"/>
          <w:b/>
        </w:rPr>
        <w:t xml:space="preserve">Submission Deadline: </w:t>
      </w:r>
      <w:r>
        <w:rPr>
          <w:rFonts w:cs="Calibri"/>
        </w:rPr>
        <w:t xml:space="preserve"> </w:t>
      </w:r>
    </w:p>
    <w:p w14:paraId="7E313FD1" w14:textId="58759826" w:rsidR="007E2231" w:rsidRDefault="00000000" w:rsidP="00225C2E">
      <w:pPr>
        <w:ind w:left="0" w:right="168"/>
      </w:pPr>
      <w:r>
        <w:t xml:space="preserve">All proposals must be submitted online as a PDF by 11:59 p.m. Eastern Time on </w:t>
      </w:r>
      <w:r w:rsidRPr="00B16A60">
        <w:rPr>
          <w:highlight w:val="yellow"/>
        </w:rPr>
        <w:t xml:space="preserve">Friday, January </w:t>
      </w:r>
      <w:r w:rsidR="00947A0B" w:rsidRPr="00B16A60">
        <w:rPr>
          <w:highlight w:val="yellow"/>
        </w:rPr>
        <w:t>30</w:t>
      </w:r>
      <w:r w:rsidRPr="00B16A60">
        <w:rPr>
          <w:highlight w:val="yellow"/>
        </w:rPr>
        <w:t>th, 202</w:t>
      </w:r>
      <w:r w:rsidR="00947A0B" w:rsidRPr="00B16A60">
        <w:rPr>
          <w:highlight w:val="yellow"/>
        </w:rPr>
        <w:t>6</w:t>
      </w:r>
      <w:r w:rsidRPr="00B16A60">
        <w:rPr>
          <w:highlight w:val="yellow"/>
        </w:rPr>
        <w:t>,</w:t>
      </w:r>
      <w:r>
        <w:t xml:space="preserve"> in PDF.  A confirmation email will be sent within 48 hours of submission. Proposals emailed directly to GAI staff or Board members will not be accepted. Presenters will receive notification of the program committee’s decision via email by the beginning of March 202</w:t>
      </w:r>
      <w:r w:rsidR="00947A0B">
        <w:t>6</w:t>
      </w:r>
      <w:r>
        <w:t>.</w:t>
      </w:r>
      <w:r>
        <w:rPr>
          <w:rFonts w:cs="Calibri"/>
          <w:b/>
        </w:rPr>
        <w:t xml:space="preserve"> </w:t>
      </w:r>
      <w:r>
        <w:rPr>
          <w:rFonts w:cs="Calibri"/>
        </w:rPr>
        <w:t xml:space="preserve"> </w:t>
      </w:r>
    </w:p>
    <w:p w14:paraId="426A26F8" w14:textId="77777777" w:rsidR="007E2231" w:rsidRDefault="00000000" w:rsidP="00225C2E">
      <w:pPr>
        <w:spacing w:after="0" w:line="259" w:lineRule="auto"/>
        <w:ind w:left="0" w:firstLine="0"/>
      </w:pPr>
      <w:r>
        <w:t xml:space="preserve"> </w:t>
      </w:r>
      <w:r>
        <w:rPr>
          <w:rFonts w:cs="Calibri"/>
        </w:rPr>
        <w:t xml:space="preserve"> </w:t>
      </w:r>
    </w:p>
    <w:p w14:paraId="7D65BD19" w14:textId="77777777" w:rsidR="007E2231" w:rsidRDefault="00000000" w:rsidP="00225C2E">
      <w:pPr>
        <w:spacing w:after="6" w:line="255" w:lineRule="auto"/>
        <w:ind w:left="0" w:right="271"/>
        <w:jc w:val="both"/>
      </w:pPr>
      <w:r>
        <w:rPr>
          <w:rFonts w:cs="Calibri"/>
          <w:b/>
        </w:rPr>
        <w:t>Proposal Specifications:</w:t>
      </w:r>
      <w:r>
        <w:t xml:space="preserve"> </w:t>
      </w:r>
      <w:r>
        <w:rPr>
          <w:rFonts w:cs="Calibri"/>
        </w:rPr>
        <w:t xml:space="preserve"> </w:t>
      </w:r>
    </w:p>
    <w:p w14:paraId="43147373" w14:textId="77777777" w:rsidR="007E2231" w:rsidRDefault="00000000" w:rsidP="00225C2E">
      <w:pPr>
        <w:ind w:left="0" w:right="168"/>
      </w:pPr>
      <w:r>
        <w:t xml:space="preserve">Proposals must be submitted in either German or English and should be formatted for publication. They should be written in the third person, avoiding terms like “I,” “you,” and “we.” Accepted proposals will appear in the Online Convention Program, with GAI reserving the right to edit them if necessary. </w:t>
      </w:r>
      <w:r>
        <w:rPr>
          <w:rFonts w:cs="Calibri"/>
        </w:rPr>
        <w:t xml:space="preserve"> </w:t>
      </w:r>
    </w:p>
    <w:p w14:paraId="029DD6ED" w14:textId="77777777" w:rsidR="007E2231" w:rsidRDefault="00000000" w:rsidP="00225C2E">
      <w:pPr>
        <w:spacing w:after="0" w:line="259" w:lineRule="auto"/>
        <w:ind w:left="0" w:firstLine="0"/>
      </w:pPr>
      <w:r>
        <w:rPr>
          <w:rFonts w:cs="Calibri"/>
          <w:b/>
        </w:rPr>
        <w:t xml:space="preserve"> </w:t>
      </w:r>
      <w:r>
        <w:rPr>
          <w:rFonts w:cs="Calibri"/>
        </w:rPr>
        <w:t xml:space="preserve"> </w:t>
      </w:r>
    </w:p>
    <w:p w14:paraId="7C4AF4E5" w14:textId="77777777" w:rsidR="007E2231" w:rsidRDefault="00000000" w:rsidP="00225C2E">
      <w:pPr>
        <w:spacing w:after="6" w:line="255" w:lineRule="auto"/>
        <w:ind w:left="0" w:right="271"/>
        <w:jc w:val="both"/>
      </w:pPr>
      <w:r>
        <w:rPr>
          <w:rFonts w:cs="Calibri"/>
          <w:b/>
        </w:rPr>
        <w:t>Copyright Compliance:</w:t>
      </w:r>
      <w:r>
        <w:t xml:space="preserve"> </w:t>
      </w:r>
      <w:r>
        <w:rPr>
          <w:rFonts w:cs="Calibri"/>
        </w:rPr>
        <w:t xml:space="preserve"> </w:t>
      </w:r>
    </w:p>
    <w:p w14:paraId="62A1FB3D" w14:textId="77777777" w:rsidR="007E2231" w:rsidRDefault="00000000" w:rsidP="00225C2E">
      <w:pPr>
        <w:ind w:left="0" w:right="168"/>
      </w:pPr>
      <w:r>
        <w:t xml:space="preserve">Presenters are required to follow copyright and trademark regulations. If copyrighted or trademarked print, digital, or media materials are included, presenters must obtain the appropriate permissions before submitting their proposal. </w:t>
      </w:r>
      <w:r>
        <w:rPr>
          <w:rFonts w:cs="Calibri"/>
        </w:rPr>
        <w:t xml:space="preserve"> </w:t>
      </w:r>
    </w:p>
    <w:p w14:paraId="7B304247" w14:textId="77777777" w:rsidR="007E2231" w:rsidRDefault="00000000" w:rsidP="00225C2E">
      <w:pPr>
        <w:spacing w:after="0" w:line="259" w:lineRule="auto"/>
        <w:ind w:left="0" w:firstLine="0"/>
      </w:pPr>
      <w:r>
        <w:rPr>
          <w:rFonts w:cs="Calibri"/>
          <w:b/>
        </w:rPr>
        <w:t xml:space="preserve"> </w:t>
      </w:r>
      <w:r>
        <w:rPr>
          <w:rFonts w:cs="Calibri"/>
        </w:rPr>
        <w:t xml:space="preserve"> </w:t>
      </w:r>
    </w:p>
    <w:p w14:paraId="056B85F2" w14:textId="77777777" w:rsidR="007E2231" w:rsidRDefault="00000000" w:rsidP="00225C2E">
      <w:pPr>
        <w:spacing w:after="6" w:line="255" w:lineRule="auto"/>
        <w:ind w:left="0" w:right="271"/>
        <w:jc w:val="both"/>
      </w:pPr>
      <w:r>
        <w:rPr>
          <w:rFonts w:cs="Calibri"/>
          <w:b/>
        </w:rPr>
        <w:t>Exclusion of Personally Identifiable Information (PII):</w:t>
      </w:r>
      <w:r>
        <w:t xml:space="preserve"> </w:t>
      </w:r>
      <w:r>
        <w:rPr>
          <w:rFonts w:cs="Calibri"/>
        </w:rPr>
        <w:t xml:space="preserve"> </w:t>
      </w:r>
    </w:p>
    <w:p w14:paraId="08FE5AD3" w14:textId="77777777" w:rsidR="007E2231" w:rsidRDefault="00000000" w:rsidP="00225C2E">
      <w:pPr>
        <w:ind w:left="0" w:right="168"/>
      </w:pPr>
      <w:r>
        <w:t xml:space="preserve">Proposals should not include any Personally Identifiable Information (PII), such as presenter names, institutions, titles (e.g., former Teacher of the Year, board member), or other identifying information. Including PII may compromise the anonymous review process and could result in disqualification.  </w:t>
      </w:r>
      <w:r>
        <w:rPr>
          <w:rFonts w:cs="Calibri"/>
        </w:rPr>
        <w:t xml:space="preserve"> </w:t>
      </w:r>
    </w:p>
    <w:p w14:paraId="20EF1630" w14:textId="77777777" w:rsidR="007E2231" w:rsidRDefault="00000000" w:rsidP="00225C2E">
      <w:pPr>
        <w:spacing w:after="19" w:line="259" w:lineRule="auto"/>
        <w:ind w:left="0" w:firstLine="0"/>
      </w:pPr>
      <w:r>
        <w:t xml:space="preserve">  </w:t>
      </w:r>
      <w:r>
        <w:rPr>
          <w:rFonts w:cs="Calibri"/>
        </w:rPr>
        <w:t xml:space="preserve"> </w:t>
      </w:r>
    </w:p>
    <w:p w14:paraId="0F32F87F" w14:textId="77777777" w:rsidR="007E2231" w:rsidRDefault="00000000" w:rsidP="00225C2E">
      <w:pPr>
        <w:spacing w:after="14" w:line="259" w:lineRule="auto"/>
        <w:ind w:left="0" w:firstLine="0"/>
      </w:pPr>
      <w:r>
        <w:t xml:space="preserve"> </w:t>
      </w:r>
      <w:r>
        <w:rPr>
          <w:rFonts w:cs="Calibri"/>
        </w:rPr>
        <w:t xml:space="preserve"> </w:t>
      </w:r>
    </w:p>
    <w:p w14:paraId="3173D76F" w14:textId="77777777" w:rsidR="007E2231" w:rsidRDefault="00000000" w:rsidP="00225C2E">
      <w:pPr>
        <w:spacing w:after="4" w:line="259" w:lineRule="auto"/>
        <w:ind w:left="0" w:firstLine="0"/>
      </w:pPr>
      <w:r>
        <w:rPr>
          <w:rFonts w:cs="Calibri"/>
          <w:b/>
        </w:rPr>
        <w:t xml:space="preserve"> </w:t>
      </w:r>
    </w:p>
    <w:p w14:paraId="441C991D" w14:textId="77777777" w:rsidR="007E2231" w:rsidRDefault="00000000" w:rsidP="00225C2E">
      <w:pPr>
        <w:spacing w:after="4" w:line="259" w:lineRule="auto"/>
        <w:ind w:left="0" w:firstLine="0"/>
      </w:pPr>
      <w:r>
        <w:rPr>
          <w:rFonts w:cs="Calibri"/>
          <w:b/>
        </w:rPr>
        <w:t xml:space="preserve"> </w:t>
      </w:r>
    </w:p>
    <w:p w14:paraId="182AB492" w14:textId="77777777" w:rsidR="007E2231" w:rsidRDefault="00000000" w:rsidP="00225C2E">
      <w:pPr>
        <w:spacing w:after="0" w:line="259" w:lineRule="auto"/>
        <w:ind w:left="0" w:firstLine="0"/>
      </w:pPr>
      <w:r>
        <w:rPr>
          <w:rFonts w:cs="Calibri"/>
          <w:b/>
        </w:rPr>
        <w:t xml:space="preserve"> </w:t>
      </w:r>
    </w:p>
    <w:p w14:paraId="395E0002" w14:textId="77777777" w:rsidR="007E2231" w:rsidRDefault="00000000" w:rsidP="00225C2E">
      <w:pPr>
        <w:spacing w:after="4" w:line="259" w:lineRule="auto"/>
        <w:ind w:left="0" w:firstLine="0"/>
      </w:pPr>
      <w:r>
        <w:rPr>
          <w:rFonts w:cs="Calibri"/>
          <w:b/>
        </w:rPr>
        <w:t xml:space="preserve"> </w:t>
      </w:r>
    </w:p>
    <w:p w14:paraId="663324B1" w14:textId="77777777" w:rsidR="007E2231" w:rsidRDefault="00000000" w:rsidP="00225C2E">
      <w:pPr>
        <w:spacing w:after="4" w:line="259" w:lineRule="auto"/>
        <w:ind w:left="0" w:firstLine="0"/>
      </w:pPr>
      <w:r>
        <w:rPr>
          <w:rFonts w:cs="Calibri"/>
          <w:b/>
        </w:rPr>
        <w:t xml:space="preserve"> </w:t>
      </w:r>
    </w:p>
    <w:p w14:paraId="53137D94" w14:textId="77777777" w:rsidR="007E2231" w:rsidRDefault="00000000" w:rsidP="00225C2E">
      <w:pPr>
        <w:spacing w:after="0" w:line="259" w:lineRule="auto"/>
        <w:ind w:left="0" w:firstLine="0"/>
      </w:pPr>
      <w:r>
        <w:rPr>
          <w:rFonts w:cs="Calibri"/>
          <w:b/>
        </w:rPr>
        <w:t xml:space="preserve"> </w:t>
      </w:r>
    </w:p>
    <w:p w14:paraId="2DC58A75" w14:textId="77777777" w:rsidR="007E2231" w:rsidRDefault="00000000" w:rsidP="00225C2E">
      <w:pPr>
        <w:spacing w:after="4" w:line="259" w:lineRule="auto"/>
        <w:ind w:left="0" w:firstLine="0"/>
      </w:pPr>
      <w:r>
        <w:rPr>
          <w:rFonts w:cs="Calibri"/>
          <w:b/>
        </w:rPr>
        <w:lastRenderedPageBreak/>
        <w:t xml:space="preserve"> </w:t>
      </w:r>
    </w:p>
    <w:p w14:paraId="0E5D6F5E" w14:textId="77777777" w:rsidR="007E2231" w:rsidRDefault="00000000" w:rsidP="00225C2E">
      <w:pPr>
        <w:spacing w:after="0" w:line="259" w:lineRule="auto"/>
        <w:ind w:left="0" w:firstLine="0"/>
      </w:pPr>
      <w:r>
        <w:rPr>
          <w:rFonts w:cs="Calibri"/>
          <w:b/>
        </w:rPr>
        <w:t xml:space="preserve"> </w:t>
      </w:r>
    </w:p>
    <w:p w14:paraId="318619DA" w14:textId="77777777" w:rsidR="007E2231" w:rsidRDefault="00000000" w:rsidP="00225C2E">
      <w:pPr>
        <w:spacing w:after="6" w:line="255" w:lineRule="auto"/>
        <w:ind w:left="0" w:right="271"/>
        <w:jc w:val="both"/>
      </w:pPr>
      <w:r>
        <w:rPr>
          <w:rFonts w:cs="Calibri"/>
          <w:b/>
        </w:rPr>
        <w:t xml:space="preserve">REQUIRED INFORMATION </w:t>
      </w:r>
      <w:r>
        <w:rPr>
          <w:rFonts w:cs="Calibri"/>
        </w:rPr>
        <w:t xml:space="preserve"> </w:t>
      </w:r>
    </w:p>
    <w:p w14:paraId="009A9C96" w14:textId="77777777" w:rsidR="007E2231" w:rsidRDefault="00000000" w:rsidP="00225C2E">
      <w:pPr>
        <w:spacing w:after="0" w:line="259" w:lineRule="auto"/>
        <w:ind w:left="0" w:firstLine="0"/>
      </w:pPr>
      <w:r>
        <w:t xml:space="preserve"> </w:t>
      </w:r>
      <w:r>
        <w:rPr>
          <w:rFonts w:cs="Calibri"/>
        </w:rPr>
        <w:t xml:space="preserve"> </w:t>
      </w:r>
    </w:p>
    <w:p w14:paraId="4675D88B" w14:textId="77777777" w:rsidR="007E2231" w:rsidRDefault="00000000" w:rsidP="00225C2E">
      <w:pPr>
        <w:ind w:left="0" w:right="168"/>
      </w:pPr>
      <w:r>
        <w:t xml:space="preserve">When completing the online submission form, you will need to provide the following information: </w:t>
      </w:r>
      <w:r>
        <w:rPr>
          <w:rFonts w:cs="Calibri"/>
        </w:rPr>
        <w:t xml:space="preserve"> </w:t>
      </w:r>
    </w:p>
    <w:p w14:paraId="3201333A" w14:textId="77777777" w:rsidR="007E2231" w:rsidRDefault="00000000" w:rsidP="00225C2E">
      <w:pPr>
        <w:spacing w:after="0" w:line="259" w:lineRule="auto"/>
        <w:ind w:left="0" w:firstLine="0"/>
      </w:pPr>
      <w:r>
        <w:rPr>
          <w:rFonts w:cs="Calibri"/>
          <w:b/>
        </w:rPr>
        <w:t xml:space="preserve"> </w:t>
      </w:r>
      <w:r>
        <w:rPr>
          <w:rFonts w:cs="Calibri"/>
        </w:rPr>
        <w:t xml:space="preserve"> </w:t>
      </w:r>
    </w:p>
    <w:p w14:paraId="7316F822" w14:textId="77777777" w:rsidR="007E2231" w:rsidRDefault="00000000" w:rsidP="00225C2E">
      <w:pPr>
        <w:spacing w:after="6" w:line="255" w:lineRule="auto"/>
        <w:ind w:left="0" w:right="271"/>
        <w:jc w:val="both"/>
      </w:pPr>
      <w:r>
        <w:rPr>
          <w:rFonts w:cs="Calibri"/>
          <w:b/>
        </w:rPr>
        <w:t>Presenter Information:</w:t>
      </w:r>
      <w:r>
        <w:t xml:space="preserve"> </w:t>
      </w:r>
      <w:r>
        <w:rPr>
          <w:rFonts w:cs="Calibri"/>
        </w:rPr>
        <w:t xml:space="preserve"> </w:t>
      </w:r>
    </w:p>
    <w:p w14:paraId="533A15CE" w14:textId="77777777" w:rsidR="007E2231" w:rsidRDefault="00000000" w:rsidP="00225C2E">
      <w:pPr>
        <w:ind w:left="0" w:right="168"/>
      </w:pPr>
      <w:r>
        <w:t xml:space="preserve">Please include the names, schools, affiliations, and email addresses for both the lead presenter and any co-presenters. </w:t>
      </w:r>
      <w:r>
        <w:rPr>
          <w:rFonts w:cs="Calibri"/>
        </w:rPr>
        <w:t xml:space="preserve"> </w:t>
      </w:r>
    </w:p>
    <w:p w14:paraId="7663576D" w14:textId="77777777" w:rsidR="007E2231" w:rsidRDefault="00000000" w:rsidP="00225C2E">
      <w:pPr>
        <w:spacing w:after="4" w:line="259" w:lineRule="auto"/>
        <w:ind w:left="0" w:firstLine="0"/>
      </w:pPr>
      <w:r>
        <w:rPr>
          <w:rFonts w:cs="Calibri"/>
          <w:b/>
        </w:rPr>
        <w:t xml:space="preserve"> </w:t>
      </w:r>
      <w:r>
        <w:rPr>
          <w:rFonts w:cs="Calibri"/>
        </w:rPr>
        <w:t xml:space="preserve"> </w:t>
      </w:r>
    </w:p>
    <w:p w14:paraId="5C1DD766" w14:textId="77777777" w:rsidR="007E2231" w:rsidRDefault="00000000" w:rsidP="00225C2E">
      <w:pPr>
        <w:spacing w:after="6" w:line="255" w:lineRule="auto"/>
        <w:ind w:left="0" w:right="271"/>
        <w:jc w:val="both"/>
      </w:pPr>
      <w:r>
        <w:rPr>
          <w:rFonts w:cs="Calibri"/>
          <w:b/>
        </w:rPr>
        <w:t>Title:</w:t>
      </w:r>
      <w:r>
        <w:t xml:space="preserve"> </w:t>
      </w:r>
      <w:r>
        <w:rPr>
          <w:rFonts w:cs="Calibri"/>
        </w:rPr>
        <w:t xml:space="preserve"> </w:t>
      </w:r>
    </w:p>
    <w:p w14:paraId="7FDD45FB" w14:textId="77777777" w:rsidR="007E2231" w:rsidRDefault="00000000" w:rsidP="00225C2E">
      <w:pPr>
        <w:ind w:left="0" w:right="168"/>
      </w:pPr>
      <w:r>
        <w:t xml:space="preserve">The title is limited to 75 characters, including spaces and punctuation. It should be written in </w:t>
      </w:r>
      <w:r>
        <w:rPr>
          <w:rFonts w:cs="Calibri"/>
        </w:rPr>
        <w:t xml:space="preserve"> </w:t>
      </w:r>
    </w:p>
    <w:p w14:paraId="66D2BDE5" w14:textId="77777777" w:rsidR="007E2231" w:rsidRDefault="00000000" w:rsidP="00225C2E">
      <w:pPr>
        <w:ind w:left="0" w:right="168"/>
      </w:pPr>
      <w:r>
        <w:t xml:space="preserve">English or German and reflect the content and purpose of the proposal as it will appear in the Program Guide. Titles should not be in all uppercase or all lowercase letters. If acronyms are used, spell out the full terms first, followed by the acronym in parentheses. </w:t>
      </w:r>
      <w:r>
        <w:rPr>
          <w:rFonts w:cs="Calibri"/>
        </w:rPr>
        <w:t xml:space="preserve"> </w:t>
      </w:r>
    </w:p>
    <w:p w14:paraId="3DCBE2DE" w14:textId="77777777" w:rsidR="007E2231" w:rsidRDefault="00000000" w:rsidP="00225C2E">
      <w:pPr>
        <w:spacing w:after="0" w:line="259" w:lineRule="auto"/>
        <w:ind w:left="0" w:firstLine="0"/>
      </w:pPr>
      <w:r>
        <w:rPr>
          <w:rFonts w:cs="Calibri"/>
          <w:b/>
        </w:rPr>
        <w:t xml:space="preserve"> </w:t>
      </w:r>
      <w:r>
        <w:rPr>
          <w:rFonts w:cs="Calibri"/>
        </w:rPr>
        <w:t xml:space="preserve"> </w:t>
      </w:r>
    </w:p>
    <w:p w14:paraId="51CB2EF9" w14:textId="77777777" w:rsidR="007E2231" w:rsidRDefault="00000000" w:rsidP="00225C2E">
      <w:pPr>
        <w:spacing w:after="6" w:line="255" w:lineRule="auto"/>
        <w:ind w:left="0" w:right="271"/>
        <w:jc w:val="both"/>
      </w:pPr>
      <w:r>
        <w:rPr>
          <w:rFonts w:cs="Calibri"/>
          <w:b/>
        </w:rPr>
        <w:t>Formats:</w:t>
      </w:r>
      <w:r>
        <w:t xml:space="preserve"> </w:t>
      </w:r>
      <w:r>
        <w:rPr>
          <w:rFonts w:cs="Calibri"/>
        </w:rPr>
        <w:t xml:space="preserve"> </w:t>
      </w:r>
    </w:p>
    <w:p w14:paraId="7AD5D581" w14:textId="77777777" w:rsidR="007E2231" w:rsidRDefault="00000000" w:rsidP="00225C2E">
      <w:pPr>
        <w:ind w:left="0" w:right="168"/>
      </w:pPr>
      <w:r>
        <w:t xml:space="preserve">All sessions will be held in person. Please select one of the following presentation formats: </w:t>
      </w:r>
      <w:r>
        <w:rPr>
          <w:rFonts w:cs="Calibri"/>
        </w:rPr>
        <w:t xml:space="preserve"> </w:t>
      </w:r>
    </w:p>
    <w:p w14:paraId="786CA7E7" w14:textId="77777777" w:rsidR="007E2231" w:rsidRDefault="00000000" w:rsidP="00225C2E">
      <w:pPr>
        <w:spacing w:after="0" w:line="259" w:lineRule="auto"/>
        <w:ind w:left="0" w:firstLine="0"/>
      </w:pPr>
      <w:r>
        <w:t xml:space="preserve"> </w:t>
      </w:r>
      <w:r>
        <w:rPr>
          <w:rFonts w:cs="Calibri"/>
        </w:rPr>
        <w:t xml:space="preserve"> </w:t>
      </w:r>
    </w:p>
    <w:p w14:paraId="7B723449" w14:textId="77777777" w:rsidR="007E2231" w:rsidRDefault="00000000" w:rsidP="00225C2E">
      <w:pPr>
        <w:numPr>
          <w:ilvl w:val="0"/>
          <w:numId w:val="1"/>
        </w:numPr>
        <w:ind w:left="0" w:right="168" w:hanging="361"/>
      </w:pPr>
      <w:r>
        <w:t xml:space="preserve">Practice-Oriented Workshop: </w:t>
      </w:r>
      <w:r>
        <w:rPr>
          <w:rFonts w:cs="Calibri"/>
        </w:rPr>
        <w:t xml:space="preserve"> </w:t>
      </w:r>
    </w:p>
    <w:p w14:paraId="674CDFF6" w14:textId="1DFCACE2" w:rsidR="007E2231" w:rsidRDefault="00000000" w:rsidP="00225C2E">
      <w:pPr>
        <w:ind w:left="0" w:right="168" w:firstLine="0"/>
      </w:pPr>
      <w:r>
        <w:t xml:space="preserve">90-minute session, with 45 minutes allocated for </w:t>
      </w:r>
      <w:proofErr w:type="spellStart"/>
      <w:r>
        <w:t>practice,discussion</w:t>
      </w:r>
      <w:proofErr w:type="spellEnd"/>
      <w:r>
        <w:t xml:space="preserve"> and questions. </w:t>
      </w:r>
      <w:r>
        <w:rPr>
          <w:rFonts w:cs="Calibri"/>
        </w:rPr>
        <w:t xml:space="preserve"> </w:t>
      </w:r>
    </w:p>
    <w:p w14:paraId="0B38BB8F" w14:textId="77777777" w:rsidR="007E2231" w:rsidRDefault="00000000" w:rsidP="00225C2E">
      <w:pPr>
        <w:ind w:left="0" w:right="168"/>
      </w:pPr>
      <w:r>
        <w:t xml:space="preserve">Workshops can have a single presenter or a lead presenter with up to three co-presenters. </w:t>
      </w:r>
    </w:p>
    <w:p w14:paraId="1A80129A" w14:textId="77777777" w:rsidR="007E2231" w:rsidRDefault="00000000" w:rsidP="00225C2E">
      <w:pPr>
        <w:ind w:left="0" w:right="168"/>
      </w:pPr>
      <w:r>
        <w:t xml:space="preserve">The focus should be on engaging, interactive content that encourages audience participation. </w:t>
      </w:r>
      <w:r>
        <w:rPr>
          <w:rFonts w:cs="Calibri"/>
        </w:rPr>
        <w:t xml:space="preserve"> </w:t>
      </w:r>
    </w:p>
    <w:p w14:paraId="3E565385" w14:textId="77777777" w:rsidR="007E2231" w:rsidRDefault="00000000" w:rsidP="00225C2E">
      <w:pPr>
        <w:spacing w:line="259" w:lineRule="auto"/>
        <w:ind w:left="0" w:firstLine="0"/>
      </w:pPr>
      <w:r>
        <w:t xml:space="preserve"> </w:t>
      </w:r>
      <w:r>
        <w:rPr>
          <w:rFonts w:cs="Calibri"/>
        </w:rPr>
        <w:t xml:space="preserve"> </w:t>
      </w:r>
    </w:p>
    <w:p w14:paraId="10CEEA4A" w14:textId="77777777" w:rsidR="007E2231" w:rsidRDefault="00000000" w:rsidP="00225C2E">
      <w:pPr>
        <w:numPr>
          <w:ilvl w:val="0"/>
          <w:numId w:val="1"/>
        </w:numPr>
        <w:ind w:left="0" w:right="168" w:hanging="361"/>
      </w:pPr>
      <w:r>
        <w:t xml:space="preserve">Practice-Oriented Presentation: </w:t>
      </w:r>
      <w:r>
        <w:rPr>
          <w:rFonts w:cs="Calibri"/>
        </w:rPr>
        <w:t xml:space="preserve"> </w:t>
      </w:r>
    </w:p>
    <w:p w14:paraId="6CFECB9B" w14:textId="77777777" w:rsidR="007E2231" w:rsidRDefault="00000000" w:rsidP="00225C2E">
      <w:pPr>
        <w:ind w:left="0" w:right="168"/>
      </w:pPr>
      <w:r>
        <w:t xml:space="preserve">This format includes a 60-minute presentation focused on a single practical idea, with 50 minutes for content delivery and 10 minutes for discussion and questions. These sessions should emphasize specific classroom applications, activities, and techniques. Presentations are grouped into a 60-minute time slot, so respecting the time limit is crucial. </w:t>
      </w:r>
      <w:r>
        <w:rPr>
          <w:rFonts w:cs="Calibri"/>
        </w:rPr>
        <w:t xml:space="preserve"> </w:t>
      </w:r>
    </w:p>
    <w:p w14:paraId="05D5F864" w14:textId="77777777" w:rsidR="007E2231" w:rsidRDefault="00000000" w:rsidP="00225C2E">
      <w:pPr>
        <w:spacing w:after="0" w:line="259" w:lineRule="auto"/>
        <w:ind w:left="0" w:firstLine="0"/>
      </w:pPr>
      <w:r>
        <w:t xml:space="preserve"> </w:t>
      </w:r>
      <w:r>
        <w:rPr>
          <w:rFonts w:cs="Calibri"/>
        </w:rPr>
        <w:t xml:space="preserve"> </w:t>
      </w:r>
    </w:p>
    <w:p w14:paraId="7CA6CA33" w14:textId="77777777" w:rsidR="007E2231" w:rsidRDefault="00000000" w:rsidP="00225C2E">
      <w:pPr>
        <w:numPr>
          <w:ilvl w:val="0"/>
          <w:numId w:val="1"/>
        </w:numPr>
        <w:ind w:left="0" w:right="168" w:hanging="361"/>
      </w:pPr>
      <w:r>
        <w:t xml:space="preserve">Research-Oriented Paper: </w:t>
      </w:r>
      <w:r>
        <w:rPr>
          <w:rFonts w:cs="Calibri"/>
        </w:rPr>
        <w:t xml:space="preserve"> </w:t>
      </w:r>
    </w:p>
    <w:p w14:paraId="25A7F75F" w14:textId="01C66914" w:rsidR="007E2231" w:rsidRDefault="00000000" w:rsidP="00225C2E">
      <w:pPr>
        <w:ind w:left="0" w:right="168" w:firstLine="0"/>
      </w:pPr>
      <w:r>
        <w:t xml:space="preserve">45-minute presentation. After content delivery at least 10 minutes for discussion and questions. Proposals should explore a relevant research topic of interest to German </w:t>
      </w:r>
    </w:p>
    <w:p w14:paraId="37C9C01E" w14:textId="77777777" w:rsidR="007E2231" w:rsidRDefault="00000000" w:rsidP="00225C2E">
      <w:pPr>
        <w:ind w:left="0" w:right="168"/>
      </w:pPr>
      <w:r>
        <w:t xml:space="preserve">Immersion language educators. Presenters should focus on results and implications for German Immersion language teaching rather than reading from the paper. </w:t>
      </w:r>
      <w:proofErr w:type="spellStart"/>
      <w:r>
        <w:t>Researchoriented</w:t>
      </w:r>
      <w:proofErr w:type="spellEnd"/>
      <w:r>
        <w:t xml:space="preserve"> papers are also grouped into a 45-minute time slot, so adhering to time limits is essential. </w:t>
      </w:r>
      <w:r>
        <w:rPr>
          <w:rFonts w:cs="Calibri"/>
        </w:rPr>
        <w:t xml:space="preserve"> </w:t>
      </w:r>
    </w:p>
    <w:p w14:paraId="51DC191D" w14:textId="77777777" w:rsidR="007E2231" w:rsidRDefault="00000000" w:rsidP="00225C2E">
      <w:pPr>
        <w:spacing w:after="4" w:line="259" w:lineRule="auto"/>
        <w:ind w:left="0" w:firstLine="0"/>
      </w:pPr>
      <w:r>
        <w:rPr>
          <w:rFonts w:cs="Calibri"/>
          <w:b/>
        </w:rPr>
        <w:t xml:space="preserve"> </w:t>
      </w:r>
      <w:r>
        <w:rPr>
          <w:rFonts w:cs="Calibri"/>
        </w:rPr>
        <w:t xml:space="preserve"> </w:t>
      </w:r>
    </w:p>
    <w:p w14:paraId="03BC3BB0" w14:textId="77777777" w:rsidR="007E2231" w:rsidRDefault="00000000" w:rsidP="00225C2E">
      <w:pPr>
        <w:spacing w:after="0" w:line="259" w:lineRule="auto"/>
        <w:ind w:left="0" w:firstLine="0"/>
      </w:pPr>
      <w:r>
        <w:rPr>
          <w:rFonts w:cs="Calibri"/>
          <w:b/>
        </w:rPr>
        <w:lastRenderedPageBreak/>
        <w:t xml:space="preserve"> </w:t>
      </w:r>
      <w:r>
        <w:rPr>
          <w:rFonts w:cs="Calibri"/>
        </w:rPr>
        <w:t xml:space="preserve"> </w:t>
      </w:r>
    </w:p>
    <w:p w14:paraId="674A93B8" w14:textId="77777777" w:rsidR="007E2231" w:rsidRDefault="00000000" w:rsidP="00225C2E">
      <w:pPr>
        <w:spacing w:after="6" w:line="255" w:lineRule="auto"/>
        <w:ind w:left="0" w:right="271"/>
        <w:jc w:val="both"/>
      </w:pPr>
      <w:r>
        <w:rPr>
          <w:rFonts w:cs="Calibri"/>
          <w:b/>
        </w:rPr>
        <w:t xml:space="preserve">Technical Requirements: </w:t>
      </w:r>
      <w:r>
        <w:rPr>
          <w:rFonts w:cs="Calibri"/>
        </w:rPr>
        <w:t xml:space="preserve"> </w:t>
      </w:r>
    </w:p>
    <w:p w14:paraId="3311F04E" w14:textId="77777777" w:rsidR="007E2231" w:rsidRDefault="00000000" w:rsidP="00225C2E">
      <w:pPr>
        <w:ind w:left="0" w:right="168"/>
      </w:pPr>
      <w:r>
        <w:t xml:space="preserve">Presenters are required to use battery power for their laptops, as electrical outlets will not be available. GAI does not provide laptops/computers or internet access. Additional audiovisual equipment is not permitted for electronic poster presentations, which will be displayed in a designated area within the exhibit hall. </w:t>
      </w:r>
      <w:r>
        <w:rPr>
          <w:rFonts w:cs="Calibri"/>
        </w:rPr>
        <w:t xml:space="preserve"> </w:t>
      </w:r>
    </w:p>
    <w:p w14:paraId="523CC0D8" w14:textId="77777777" w:rsidR="007E2231" w:rsidRDefault="00000000" w:rsidP="00225C2E">
      <w:pPr>
        <w:spacing w:after="0" w:line="259" w:lineRule="auto"/>
        <w:ind w:left="0" w:firstLine="0"/>
      </w:pPr>
      <w:r>
        <w:rPr>
          <w:rFonts w:cs="Calibri"/>
          <w:b/>
        </w:rPr>
        <w:t xml:space="preserve"> </w:t>
      </w:r>
      <w:r>
        <w:rPr>
          <w:rFonts w:cs="Calibri"/>
        </w:rPr>
        <w:t xml:space="preserve"> </w:t>
      </w:r>
    </w:p>
    <w:p w14:paraId="7FBEF682" w14:textId="77777777" w:rsidR="007E2231" w:rsidRDefault="00000000" w:rsidP="00225C2E">
      <w:pPr>
        <w:spacing w:after="6" w:line="255" w:lineRule="auto"/>
        <w:ind w:left="0" w:right="271"/>
        <w:jc w:val="both"/>
      </w:pPr>
      <w:r>
        <w:rPr>
          <w:rFonts w:cs="Calibri"/>
          <w:b/>
        </w:rPr>
        <w:t>Language of Presentation:</w:t>
      </w:r>
      <w:r>
        <w:t xml:space="preserve"> </w:t>
      </w:r>
      <w:r>
        <w:rPr>
          <w:rFonts w:cs="Calibri"/>
        </w:rPr>
        <w:t xml:space="preserve"> </w:t>
      </w:r>
    </w:p>
    <w:p w14:paraId="5C03C379" w14:textId="77777777" w:rsidR="007E2231" w:rsidRDefault="00000000" w:rsidP="00225C2E">
      <w:pPr>
        <w:ind w:left="0" w:right="168"/>
      </w:pPr>
      <w:r>
        <w:t xml:space="preserve">Presentations must be conducted in either English or German. </w:t>
      </w:r>
      <w:r>
        <w:rPr>
          <w:rFonts w:cs="Calibri"/>
        </w:rPr>
        <w:t xml:space="preserve"> </w:t>
      </w:r>
    </w:p>
    <w:p w14:paraId="176EE887" w14:textId="77777777" w:rsidR="007E2231" w:rsidRDefault="00000000" w:rsidP="00225C2E">
      <w:pPr>
        <w:spacing w:after="0" w:line="259" w:lineRule="auto"/>
        <w:ind w:left="0" w:firstLine="0"/>
      </w:pPr>
      <w:r>
        <w:rPr>
          <w:rFonts w:cs="Calibri"/>
          <w:b/>
        </w:rPr>
        <w:t xml:space="preserve"> </w:t>
      </w:r>
      <w:r>
        <w:rPr>
          <w:rFonts w:cs="Calibri"/>
        </w:rPr>
        <w:t xml:space="preserve"> </w:t>
      </w:r>
    </w:p>
    <w:p w14:paraId="14DB4848" w14:textId="77777777" w:rsidR="007E2231" w:rsidRDefault="00000000" w:rsidP="00225C2E">
      <w:pPr>
        <w:spacing w:after="6" w:line="255" w:lineRule="auto"/>
        <w:ind w:left="0" w:right="271"/>
        <w:jc w:val="both"/>
      </w:pPr>
      <w:r>
        <w:rPr>
          <w:rFonts w:cs="Calibri"/>
          <w:b/>
        </w:rPr>
        <w:t>Presenter Guidelines:</w:t>
      </w:r>
      <w:r>
        <w:t xml:space="preserve"> </w:t>
      </w:r>
      <w:r>
        <w:rPr>
          <w:rFonts w:cs="Calibri"/>
        </w:rPr>
        <w:t xml:space="preserve"> </w:t>
      </w:r>
    </w:p>
    <w:p w14:paraId="3B709F57" w14:textId="77777777" w:rsidR="007E2231" w:rsidRDefault="00000000" w:rsidP="00225C2E">
      <w:pPr>
        <w:ind w:left="0" w:right="168"/>
      </w:pPr>
      <w:r>
        <w:t xml:space="preserve">Each presenter may submit one (1) proposal as a lead presenter and can be listed as a </w:t>
      </w:r>
      <w:proofErr w:type="spellStart"/>
      <w:r>
        <w:t>copresenter</w:t>
      </w:r>
      <w:proofErr w:type="spellEnd"/>
      <w:r>
        <w:t xml:space="preserve"> on one (1) additional proposal on a different topic. If you are not listed as a lead presenter on any proposal, you may be a co-presenter on up to two proposals. Submissions that feature the same group of presenters with similar titles or content will not be considered. </w:t>
      </w:r>
      <w:r>
        <w:rPr>
          <w:rFonts w:cs="Calibri"/>
        </w:rPr>
        <w:t xml:space="preserve"> </w:t>
      </w:r>
    </w:p>
    <w:p w14:paraId="6A9D9462" w14:textId="77777777" w:rsidR="007E2231" w:rsidRDefault="00000000" w:rsidP="00225C2E">
      <w:pPr>
        <w:spacing w:after="0" w:line="259" w:lineRule="auto"/>
        <w:ind w:left="0" w:firstLine="0"/>
      </w:pPr>
      <w:r>
        <w:rPr>
          <w:rFonts w:cs="Calibri"/>
          <w:b/>
        </w:rPr>
        <w:t xml:space="preserve"> </w:t>
      </w:r>
      <w:r>
        <w:rPr>
          <w:rFonts w:cs="Calibri"/>
        </w:rPr>
        <w:t xml:space="preserve"> </w:t>
      </w:r>
    </w:p>
    <w:p w14:paraId="3A527441" w14:textId="77777777" w:rsidR="007E2231" w:rsidRDefault="00000000" w:rsidP="00225C2E">
      <w:pPr>
        <w:spacing w:after="6" w:line="255" w:lineRule="auto"/>
        <w:ind w:left="0" w:right="271"/>
        <w:jc w:val="both"/>
      </w:pPr>
      <w:r>
        <w:rPr>
          <w:rFonts w:cs="Calibri"/>
          <w:b/>
        </w:rPr>
        <w:t>Exclusion of Personally Identifiable Information (PII):</w:t>
      </w:r>
      <w:r>
        <w:t xml:space="preserve"> </w:t>
      </w:r>
      <w:r>
        <w:rPr>
          <w:rFonts w:cs="Calibri"/>
        </w:rPr>
        <w:t xml:space="preserve"> </w:t>
      </w:r>
    </w:p>
    <w:p w14:paraId="0842B6BC" w14:textId="77777777" w:rsidR="007E2231" w:rsidRDefault="00000000" w:rsidP="00225C2E">
      <w:pPr>
        <w:ind w:left="0" w:right="168"/>
      </w:pPr>
      <w:r>
        <w:t xml:space="preserve">Proposals should not include any PII, such as the names of presenters, institutions, titles (e.g., former Teacher of the Year, board member, organizational roles), or other identifiable information. Including PII may compromise the anonymous review process and lead to disqualification. </w:t>
      </w:r>
      <w:r>
        <w:rPr>
          <w:rFonts w:cs="Calibri"/>
        </w:rPr>
        <w:t xml:space="preserve"> </w:t>
      </w:r>
    </w:p>
    <w:p w14:paraId="02690AF7" w14:textId="77777777" w:rsidR="007E2231" w:rsidRDefault="00000000" w:rsidP="00225C2E">
      <w:pPr>
        <w:spacing w:after="4" w:line="259" w:lineRule="auto"/>
        <w:ind w:left="0" w:firstLine="0"/>
      </w:pPr>
      <w:r>
        <w:rPr>
          <w:rFonts w:cs="Calibri"/>
          <w:b/>
        </w:rPr>
        <w:t xml:space="preserve"> </w:t>
      </w:r>
      <w:r>
        <w:rPr>
          <w:rFonts w:cs="Calibri"/>
        </w:rPr>
        <w:t xml:space="preserve"> </w:t>
      </w:r>
    </w:p>
    <w:p w14:paraId="12D64FD8" w14:textId="77777777" w:rsidR="007E2231" w:rsidRDefault="00000000" w:rsidP="00225C2E">
      <w:pPr>
        <w:spacing w:after="6" w:line="255" w:lineRule="auto"/>
        <w:ind w:left="0" w:right="271"/>
        <w:jc w:val="both"/>
      </w:pPr>
      <w:r>
        <w:rPr>
          <w:rFonts w:cs="Calibri"/>
          <w:b/>
        </w:rPr>
        <w:t>Keyword Selection:</w:t>
      </w:r>
      <w:r>
        <w:t xml:space="preserve"> </w:t>
      </w:r>
      <w:r>
        <w:rPr>
          <w:rFonts w:cs="Calibri"/>
        </w:rPr>
        <w:t xml:space="preserve"> </w:t>
      </w:r>
    </w:p>
    <w:p w14:paraId="42C1C818" w14:textId="77777777" w:rsidR="007E2231" w:rsidRDefault="00000000" w:rsidP="00225C2E">
      <w:pPr>
        <w:ind w:left="0" w:right="168"/>
      </w:pPr>
      <w:r>
        <w:t xml:space="preserve">Choose one primary keyword from the list below that best represents your proposal. While multiple keywords may relate to your content, select only one main keyword. If your proposal covers additional relevant keywords, incorporate them into the proposal text. This will increase the likelihood of your session appearing in program guide searches associated with those keywords. </w:t>
      </w:r>
      <w:r>
        <w:rPr>
          <w:rFonts w:cs="Calibri"/>
        </w:rPr>
        <w:t xml:space="preserve"> </w:t>
      </w:r>
    </w:p>
    <w:p w14:paraId="1F261B29" w14:textId="77777777" w:rsidR="007E2231" w:rsidRDefault="00000000" w:rsidP="00225C2E">
      <w:pPr>
        <w:spacing w:after="4" w:line="259" w:lineRule="auto"/>
        <w:ind w:left="0" w:firstLine="0"/>
      </w:pPr>
      <w:r>
        <w:rPr>
          <w:rFonts w:cs="Calibri"/>
          <w:b/>
        </w:rPr>
        <w:t xml:space="preserve"> </w:t>
      </w:r>
      <w:r>
        <w:rPr>
          <w:rFonts w:cs="Calibri"/>
        </w:rPr>
        <w:t xml:space="preserve"> </w:t>
      </w:r>
    </w:p>
    <w:p w14:paraId="13ECB097" w14:textId="77777777" w:rsidR="007E2231" w:rsidRDefault="00000000" w:rsidP="00225C2E">
      <w:pPr>
        <w:spacing w:after="0" w:line="259" w:lineRule="auto"/>
        <w:ind w:left="0" w:firstLine="0"/>
      </w:pPr>
      <w:r>
        <w:rPr>
          <w:rFonts w:cs="Calibri"/>
          <w:b/>
        </w:rPr>
        <w:t xml:space="preserve"> </w:t>
      </w:r>
      <w:r>
        <w:rPr>
          <w:rFonts w:cs="Calibri"/>
        </w:rPr>
        <w:t xml:space="preserve"> </w:t>
      </w:r>
    </w:p>
    <w:p w14:paraId="7A3F4946" w14:textId="77777777" w:rsidR="007E2231" w:rsidRDefault="00000000" w:rsidP="00225C2E">
      <w:pPr>
        <w:spacing w:after="0" w:line="259" w:lineRule="auto"/>
        <w:ind w:left="0" w:firstLine="0"/>
      </w:pPr>
      <w:r>
        <w:rPr>
          <w:rFonts w:cs="Calibri"/>
          <w:b/>
        </w:rPr>
        <w:t xml:space="preserve"> </w:t>
      </w:r>
    </w:p>
    <w:p w14:paraId="68EAFA03" w14:textId="77777777" w:rsidR="007E2231" w:rsidRDefault="00000000" w:rsidP="00225C2E">
      <w:pPr>
        <w:spacing w:after="4" w:line="259" w:lineRule="auto"/>
        <w:ind w:left="0" w:firstLine="0"/>
      </w:pPr>
      <w:r>
        <w:rPr>
          <w:rFonts w:cs="Calibri"/>
          <w:b/>
        </w:rPr>
        <w:t xml:space="preserve"> </w:t>
      </w:r>
    </w:p>
    <w:p w14:paraId="19864166" w14:textId="77777777" w:rsidR="007E2231" w:rsidRDefault="00000000" w:rsidP="00225C2E">
      <w:pPr>
        <w:spacing w:after="4" w:line="259" w:lineRule="auto"/>
        <w:ind w:left="0" w:firstLine="0"/>
      </w:pPr>
      <w:r>
        <w:rPr>
          <w:rFonts w:cs="Calibri"/>
          <w:b/>
        </w:rPr>
        <w:t xml:space="preserve"> </w:t>
      </w:r>
    </w:p>
    <w:p w14:paraId="4E87A6A4" w14:textId="77777777" w:rsidR="007E2231" w:rsidRDefault="00000000" w:rsidP="00225C2E">
      <w:pPr>
        <w:spacing w:after="0" w:line="259" w:lineRule="auto"/>
        <w:ind w:left="0" w:firstLine="0"/>
      </w:pPr>
      <w:r>
        <w:rPr>
          <w:rFonts w:cs="Calibri"/>
          <w:b/>
        </w:rPr>
        <w:t xml:space="preserve"> </w:t>
      </w:r>
    </w:p>
    <w:p w14:paraId="4510D172" w14:textId="77777777" w:rsidR="007E2231" w:rsidRDefault="00000000" w:rsidP="00225C2E">
      <w:pPr>
        <w:spacing w:after="4" w:line="259" w:lineRule="auto"/>
        <w:ind w:left="0" w:firstLine="0"/>
      </w:pPr>
      <w:r>
        <w:rPr>
          <w:rFonts w:cs="Calibri"/>
          <w:b/>
        </w:rPr>
        <w:t xml:space="preserve"> </w:t>
      </w:r>
    </w:p>
    <w:p w14:paraId="313FE386" w14:textId="77777777" w:rsidR="007E2231" w:rsidRDefault="00000000" w:rsidP="00225C2E">
      <w:pPr>
        <w:spacing w:after="4" w:line="259" w:lineRule="auto"/>
        <w:ind w:left="0" w:firstLine="0"/>
      </w:pPr>
      <w:r>
        <w:rPr>
          <w:rFonts w:cs="Calibri"/>
          <w:b/>
        </w:rPr>
        <w:t xml:space="preserve"> </w:t>
      </w:r>
    </w:p>
    <w:p w14:paraId="7B084EBD" w14:textId="77777777" w:rsidR="007E2231" w:rsidRDefault="00000000" w:rsidP="00225C2E">
      <w:pPr>
        <w:spacing w:after="0" w:line="259" w:lineRule="auto"/>
        <w:ind w:left="0" w:firstLine="0"/>
      </w:pPr>
      <w:r>
        <w:rPr>
          <w:rFonts w:cs="Calibri"/>
          <w:b/>
        </w:rPr>
        <w:t xml:space="preserve"> </w:t>
      </w:r>
    </w:p>
    <w:p w14:paraId="08C1984F" w14:textId="77777777" w:rsidR="007E2231" w:rsidRDefault="00000000" w:rsidP="00225C2E">
      <w:pPr>
        <w:spacing w:after="6" w:line="255" w:lineRule="auto"/>
        <w:ind w:left="0" w:right="271"/>
        <w:jc w:val="both"/>
      </w:pPr>
      <w:r>
        <w:rPr>
          <w:rFonts w:cs="Calibri"/>
          <w:b/>
        </w:rPr>
        <w:lastRenderedPageBreak/>
        <w:t xml:space="preserve">Keywords (select one): </w:t>
      </w:r>
      <w:r>
        <w:rPr>
          <w:rFonts w:cs="Calibri"/>
        </w:rPr>
        <w:t xml:space="preserve"> </w:t>
      </w:r>
    </w:p>
    <w:p w14:paraId="05FCB48B" w14:textId="77777777" w:rsidR="007E2231" w:rsidRDefault="00000000" w:rsidP="00225C2E">
      <w:pPr>
        <w:spacing w:line="259" w:lineRule="auto"/>
        <w:ind w:left="0" w:firstLine="0"/>
      </w:pPr>
      <w:r>
        <w:t xml:space="preserve"> </w:t>
      </w:r>
      <w:r>
        <w:rPr>
          <w:rFonts w:cs="Calibri"/>
        </w:rPr>
        <w:t xml:space="preserve"> </w:t>
      </w:r>
    </w:p>
    <w:p w14:paraId="4AA6E18E" w14:textId="77777777" w:rsidR="007E2231" w:rsidRDefault="00000000" w:rsidP="00225C2E">
      <w:pPr>
        <w:numPr>
          <w:ilvl w:val="0"/>
          <w:numId w:val="2"/>
        </w:numPr>
        <w:ind w:left="0" w:right="168" w:hanging="360"/>
      </w:pPr>
      <w:r>
        <w:rPr>
          <w:rFonts w:cs="Calibri"/>
          <w:b/>
        </w:rPr>
        <w:t>Advocacy and Leadership:</w:t>
      </w:r>
      <w:r>
        <w:t xml:space="preserve"> Creating, building, and sustaining programs; increasing enrollment; engaging politicians, communities, and stakeholders; promoting language education; fostering leadership skills. </w:t>
      </w:r>
      <w:r>
        <w:rPr>
          <w:rFonts w:cs="Calibri"/>
        </w:rPr>
        <w:t xml:space="preserve"> </w:t>
      </w:r>
    </w:p>
    <w:p w14:paraId="7F27F31A" w14:textId="77777777" w:rsidR="007E2231" w:rsidRDefault="00000000" w:rsidP="00225C2E">
      <w:pPr>
        <w:numPr>
          <w:ilvl w:val="0"/>
          <w:numId w:val="2"/>
        </w:numPr>
        <w:ind w:left="0" w:right="168" w:hanging="360"/>
      </w:pPr>
      <w:r>
        <w:rPr>
          <w:rFonts w:cs="Calibri"/>
          <w:b/>
        </w:rPr>
        <w:t>Articulation and PK-16 Alignment:</w:t>
      </w:r>
      <w:r>
        <w:t xml:space="preserve"> Program development, placement, learner retention, continuous portfolios, PK-12 and post-secondary alignment, credit recognition (AP, IB, Seal of Biliteracy). </w:t>
      </w:r>
      <w:r>
        <w:rPr>
          <w:rFonts w:cs="Calibri"/>
        </w:rPr>
        <w:t xml:space="preserve"> </w:t>
      </w:r>
    </w:p>
    <w:p w14:paraId="3AA62994" w14:textId="77777777" w:rsidR="007E2231" w:rsidRDefault="00000000" w:rsidP="00225C2E">
      <w:pPr>
        <w:numPr>
          <w:ilvl w:val="0"/>
          <w:numId w:val="2"/>
        </w:numPr>
        <w:ind w:left="0" w:right="168" w:hanging="360"/>
      </w:pPr>
      <w:r>
        <w:rPr>
          <w:rFonts w:cs="Calibri"/>
          <w:b/>
        </w:rPr>
        <w:t>Assessment, Grading, and Feedback:</w:t>
      </w:r>
      <w:r>
        <w:t xml:space="preserve"> Formative and summative assessments, integrated performance assessment, rubrics, standards-based grading, innovative grading approaches (e.g., peer editing, </w:t>
      </w:r>
      <w:proofErr w:type="spellStart"/>
      <w:r>
        <w:t>ungrading</w:t>
      </w:r>
      <w:proofErr w:type="spellEnd"/>
      <w:r>
        <w:t xml:space="preserve">). </w:t>
      </w:r>
      <w:r>
        <w:rPr>
          <w:rFonts w:cs="Calibri"/>
        </w:rPr>
        <w:t xml:space="preserve"> </w:t>
      </w:r>
    </w:p>
    <w:p w14:paraId="1395D348" w14:textId="77777777" w:rsidR="007E2231" w:rsidRDefault="00000000" w:rsidP="00225C2E">
      <w:pPr>
        <w:numPr>
          <w:ilvl w:val="0"/>
          <w:numId w:val="2"/>
        </w:numPr>
        <w:ind w:left="0" w:right="168" w:hanging="360"/>
      </w:pPr>
      <w:r>
        <w:rPr>
          <w:rFonts w:cs="Calibri"/>
          <w:b/>
        </w:rPr>
        <w:t>Career, Community, or Global Connections:</w:t>
      </w:r>
      <w:r>
        <w:t xml:space="preserve"> Real-world applications, career pathways, language-specific purposes, local/global community connections, service learning, study abroad, virtual exchanges. </w:t>
      </w:r>
      <w:r>
        <w:rPr>
          <w:rFonts w:cs="Calibri"/>
        </w:rPr>
        <w:t xml:space="preserve"> </w:t>
      </w:r>
    </w:p>
    <w:p w14:paraId="75D733B1" w14:textId="77777777" w:rsidR="007E2231" w:rsidRDefault="00000000" w:rsidP="00225C2E">
      <w:pPr>
        <w:numPr>
          <w:ilvl w:val="0"/>
          <w:numId w:val="2"/>
        </w:numPr>
        <w:ind w:left="0" w:right="168" w:hanging="360"/>
      </w:pPr>
      <w:r>
        <w:rPr>
          <w:rFonts w:cs="Calibri"/>
          <w:b/>
        </w:rPr>
        <w:t>Curriculum and Instruction:</w:t>
      </w:r>
      <w:r>
        <w:t xml:space="preserve"> Backward design, instructional strategies, modes of communication, literacy, target language use, grammar in context, project-based learning, personalized learning. </w:t>
      </w:r>
      <w:r>
        <w:rPr>
          <w:rFonts w:cs="Calibri"/>
        </w:rPr>
        <w:t xml:space="preserve"> </w:t>
      </w:r>
    </w:p>
    <w:p w14:paraId="5BE6F287" w14:textId="77777777" w:rsidR="007E2231" w:rsidRDefault="00000000" w:rsidP="00225C2E">
      <w:pPr>
        <w:numPr>
          <w:ilvl w:val="0"/>
          <w:numId w:val="2"/>
        </w:numPr>
        <w:ind w:left="0" w:right="168" w:hanging="360"/>
      </w:pPr>
      <w:r>
        <w:rPr>
          <w:rFonts w:cs="Calibri"/>
          <w:b/>
        </w:rPr>
        <w:t>Diverse Learners:</w:t>
      </w:r>
      <w:r>
        <w:t xml:space="preserve"> Meeting the needs of gifted, neurodiverse, multilingual, or heritage learners; setting goals based on diverse needs. </w:t>
      </w:r>
      <w:r>
        <w:rPr>
          <w:rFonts w:cs="Calibri"/>
        </w:rPr>
        <w:t xml:space="preserve"> </w:t>
      </w:r>
    </w:p>
    <w:p w14:paraId="45F30E2B" w14:textId="77777777" w:rsidR="007E2231" w:rsidRDefault="00000000" w:rsidP="00225C2E">
      <w:pPr>
        <w:numPr>
          <w:ilvl w:val="0"/>
          <w:numId w:val="2"/>
        </w:numPr>
        <w:ind w:left="0" w:right="168" w:hanging="360"/>
      </w:pPr>
      <w:r>
        <w:rPr>
          <w:rFonts w:cs="Calibri"/>
          <w:b/>
        </w:rPr>
        <w:t>Dual Language/Immersion:</w:t>
      </w:r>
      <w:r>
        <w:t xml:space="preserve"> Designing and sustaining DLI programs, family and community engagement, academic and cultural benefits of DLI. </w:t>
      </w:r>
      <w:r>
        <w:rPr>
          <w:rFonts w:cs="Calibri"/>
        </w:rPr>
        <w:t xml:space="preserve"> </w:t>
      </w:r>
    </w:p>
    <w:p w14:paraId="18735B65" w14:textId="77777777" w:rsidR="007E2231" w:rsidRDefault="00000000" w:rsidP="00225C2E">
      <w:pPr>
        <w:numPr>
          <w:ilvl w:val="0"/>
          <w:numId w:val="2"/>
        </w:numPr>
        <w:ind w:left="0" w:right="168" w:hanging="360"/>
      </w:pPr>
      <w:r>
        <w:rPr>
          <w:rFonts w:cs="Calibri"/>
          <w:b/>
        </w:rPr>
        <w:t>Equitable and Inclusive Practices:</w:t>
      </w:r>
      <w:r>
        <w:t xml:space="preserve"> DEI, social justice themes, social-emotional learning, universal design, inclusive classrooms, culturally responsive practices, trauma-informed teaching. </w:t>
      </w:r>
      <w:r>
        <w:rPr>
          <w:rFonts w:cs="Calibri"/>
        </w:rPr>
        <w:t xml:space="preserve"> </w:t>
      </w:r>
    </w:p>
    <w:p w14:paraId="1C85E804" w14:textId="77777777" w:rsidR="007E2231" w:rsidRDefault="00000000" w:rsidP="00225C2E">
      <w:pPr>
        <w:numPr>
          <w:ilvl w:val="0"/>
          <w:numId w:val="2"/>
        </w:numPr>
        <w:ind w:left="0" w:right="168" w:hanging="360"/>
      </w:pPr>
      <w:r>
        <w:rPr>
          <w:rFonts w:cs="Calibri"/>
          <w:b/>
        </w:rPr>
        <w:t>Interculturality:</w:t>
      </w:r>
      <w:r>
        <w:t xml:space="preserve"> Integrating intercultural resources, developing cultural understanding, effective interaction with diverse cultures. </w:t>
      </w:r>
      <w:r>
        <w:rPr>
          <w:rFonts w:cs="Calibri"/>
        </w:rPr>
        <w:t xml:space="preserve"> </w:t>
      </w:r>
    </w:p>
    <w:p w14:paraId="5822AF61" w14:textId="77777777" w:rsidR="007E2231" w:rsidRDefault="00000000" w:rsidP="00225C2E">
      <w:pPr>
        <w:numPr>
          <w:ilvl w:val="0"/>
          <w:numId w:val="2"/>
        </w:numPr>
        <w:ind w:left="0" w:right="168" w:hanging="360"/>
      </w:pPr>
      <w:r>
        <w:rPr>
          <w:rFonts w:cs="Calibri"/>
          <w:b/>
        </w:rPr>
        <w:t>Interdisciplinary:</w:t>
      </w:r>
      <w:r>
        <w:t xml:space="preserve"> Integrating other subjects with language learning, cross-curricular approaches. </w:t>
      </w:r>
      <w:r>
        <w:rPr>
          <w:rFonts w:cs="Calibri"/>
        </w:rPr>
        <w:t xml:space="preserve"> </w:t>
      </w:r>
    </w:p>
    <w:p w14:paraId="45AEF27B" w14:textId="77777777" w:rsidR="007E2231" w:rsidRDefault="00000000" w:rsidP="00225C2E">
      <w:pPr>
        <w:numPr>
          <w:ilvl w:val="0"/>
          <w:numId w:val="2"/>
        </w:numPr>
        <w:ind w:left="0" w:right="168" w:hanging="360"/>
      </w:pPr>
      <w:r>
        <w:rPr>
          <w:rFonts w:cs="Calibri"/>
          <w:b/>
        </w:rPr>
        <w:t>Research:</w:t>
      </w:r>
      <w:r>
        <w:t xml:space="preserve"> Action research, quantitative/qualitative/mixed methods, SLA theories, program design, connecting research to practice. </w:t>
      </w:r>
      <w:r>
        <w:rPr>
          <w:rFonts w:cs="Calibri"/>
        </w:rPr>
        <w:t xml:space="preserve"> </w:t>
      </w:r>
    </w:p>
    <w:p w14:paraId="63993525" w14:textId="77777777" w:rsidR="007E2231" w:rsidRDefault="00000000" w:rsidP="00225C2E">
      <w:pPr>
        <w:numPr>
          <w:ilvl w:val="0"/>
          <w:numId w:val="2"/>
        </w:numPr>
        <w:ind w:left="0" w:right="168" w:hanging="360"/>
      </w:pPr>
      <w:r>
        <w:rPr>
          <w:rFonts w:cs="Calibri"/>
          <w:b/>
        </w:rPr>
        <w:t>Teacher Preparation and Recruitment:</w:t>
      </w:r>
      <w:r>
        <w:t xml:space="preserve"> Pedagogy, development, mentoring for pre-service teachers, teacher pipeline, diversity, Educators Rising programs. </w:t>
      </w:r>
      <w:r>
        <w:rPr>
          <w:rFonts w:cs="Calibri"/>
        </w:rPr>
        <w:t xml:space="preserve"> </w:t>
      </w:r>
    </w:p>
    <w:p w14:paraId="0798ABD4" w14:textId="7C5CBCC5" w:rsidR="007E2231" w:rsidRDefault="00000000" w:rsidP="00225C2E">
      <w:pPr>
        <w:numPr>
          <w:ilvl w:val="0"/>
          <w:numId w:val="2"/>
        </w:numPr>
        <w:ind w:left="0" w:right="168" w:hanging="360"/>
      </w:pPr>
      <w:r>
        <w:rPr>
          <w:rFonts w:cs="Calibri"/>
          <w:b/>
        </w:rPr>
        <w:t>Teacher Retention and Support:</w:t>
      </w:r>
      <w:r>
        <w:t xml:space="preserve"> Classroom management, departmental cohesion, early</w:t>
      </w:r>
      <w:r w:rsidR="00947A0B">
        <w:t xml:space="preserve">- </w:t>
      </w:r>
      <w:r>
        <w:t xml:space="preserve">career support, workload management, professional connections. </w:t>
      </w:r>
      <w:r>
        <w:rPr>
          <w:rFonts w:cs="Calibri"/>
        </w:rPr>
        <w:t xml:space="preserve"> </w:t>
      </w:r>
    </w:p>
    <w:p w14:paraId="0704A043" w14:textId="77777777" w:rsidR="007E2231" w:rsidRDefault="00000000" w:rsidP="00225C2E">
      <w:pPr>
        <w:numPr>
          <w:ilvl w:val="0"/>
          <w:numId w:val="2"/>
        </w:numPr>
        <w:ind w:left="0" w:right="168" w:hanging="360"/>
      </w:pPr>
      <w:r>
        <w:rPr>
          <w:rFonts w:cs="Calibri"/>
          <w:b/>
        </w:rPr>
        <w:t>Technology and Digital Learning:</w:t>
      </w:r>
      <w:r>
        <w:t xml:space="preserve"> AI, online learning, digital tools, technology integration, SAMR model, addressing ethical/academic challenges due to technology. </w:t>
      </w:r>
      <w:r>
        <w:rPr>
          <w:rFonts w:cs="Calibri"/>
        </w:rPr>
        <w:t xml:space="preserve"> </w:t>
      </w:r>
    </w:p>
    <w:p w14:paraId="5784DF50" w14:textId="77777777" w:rsidR="007E2231" w:rsidRDefault="00000000" w:rsidP="00225C2E">
      <w:pPr>
        <w:spacing w:after="0" w:line="259" w:lineRule="auto"/>
        <w:ind w:left="0" w:firstLine="0"/>
      </w:pPr>
      <w:r>
        <w:rPr>
          <w:rFonts w:cs="Calibri"/>
        </w:rPr>
        <w:t xml:space="preserve"> </w:t>
      </w:r>
    </w:p>
    <w:p w14:paraId="1F77EA03" w14:textId="77777777" w:rsidR="007E2231" w:rsidRDefault="00000000" w:rsidP="00225C2E">
      <w:pPr>
        <w:spacing w:after="6" w:line="255" w:lineRule="auto"/>
        <w:ind w:left="0" w:right="271"/>
        <w:jc w:val="both"/>
      </w:pPr>
      <w:r>
        <w:rPr>
          <w:rFonts w:cs="Calibri"/>
          <w:b/>
        </w:rPr>
        <w:t>Audience Level:</w:t>
      </w:r>
      <w:r>
        <w:t xml:space="preserve"> </w:t>
      </w:r>
      <w:r>
        <w:rPr>
          <w:rFonts w:cs="Calibri"/>
        </w:rPr>
        <w:t xml:space="preserve"> </w:t>
      </w:r>
    </w:p>
    <w:p w14:paraId="565948C9" w14:textId="77777777" w:rsidR="007E2231" w:rsidRDefault="00000000" w:rsidP="00225C2E">
      <w:pPr>
        <w:ind w:left="0" w:right="168"/>
      </w:pPr>
      <w:r>
        <w:t xml:space="preserve">Select the most appropriate audience level for your presentation: </w:t>
      </w:r>
      <w:r>
        <w:rPr>
          <w:rFonts w:cs="Calibri"/>
        </w:rPr>
        <w:t xml:space="preserve"> </w:t>
      </w:r>
    </w:p>
    <w:p w14:paraId="3A4A1CBD" w14:textId="77777777" w:rsidR="007E2231" w:rsidRDefault="00000000" w:rsidP="00225C2E">
      <w:pPr>
        <w:numPr>
          <w:ilvl w:val="0"/>
          <w:numId w:val="2"/>
        </w:numPr>
        <w:ind w:left="0" w:right="168" w:hanging="360"/>
      </w:pPr>
      <w:r>
        <w:t xml:space="preserve">PK-Elementary </w:t>
      </w:r>
      <w:r>
        <w:rPr>
          <w:rFonts w:cs="Calibri"/>
        </w:rPr>
        <w:t xml:space="preserve"> </w:t>
      </w:r>
    </w:p>
    <w:p w14:paraId="483D50B5" w14:textId="77777777" w:rsidR="007E2231" w:rsidRDefault="00000000" w:rsidP="00225C2E">
      <w:pPr>
        <w:numPr>
          <w:ilvl w:val="0"/>
          <w:numId w:val="2"/>
        </w:numPr>
        <w:ind w:left="0" w:right="168" w:hanging="360"/>
      </w:pPr>
      <w:r>
        <w:lastRenderedPageBreak/>
        <w:t xml:space="preserve">PK-8 </w:t>
      </w:r>
      <w:r>
        <w:rPr>
          <w:rFonts w:cs="Calibri"/>
        </w:rPr>
        <w:t xml:space="preserve"> </w:t>
      </w:r>
    </w:p>
    <w:p w14:paraId="734E059E" w14:textId="77777777" w:rsidR="007E2231" w:rsidRDefault="00000000" w:rsidP="00225C2E">
      <w:pPr>
        <w:numPr>
          <w:ilvl w:val="0"/>
          <w:numId w:val="2"/>
        </w:numPr>
        <w:ind w:left="0" w:right="168" w:hanging="360"/>
      </w:pPr>
      <w:r>
        <w:t xml:space="preserve">PK-12 </w:t>
      </w:r>
      <w:r>
        <w:rPr>
          <w:rFonts w:cs="Calibri"/>
        </w:rPr>
        <w:t xml:space="preserve"> </w:t>
      </w:r>
    </w:p>
    <w:p w14:paraId="133A84BF" w14:textId="77777777" w:rsidR="007E2231" w:rsidRDefault="00000000" w:rsidP="00225C2E">
      <w:pPr>
        <w:numPr>
          <w:ilvl w:val="0"/>
          <w:numId w:val="2"/>
        </w:numPr>
        <w:ind w:left="0" w:right="168" w:hanging="360"/>
      </w:pPr>
      <w:r>
        <w:t xml:space="preserve">Middle School/High School </w:t>
      </w:r>
      <w:r>
        <w:rPr>
          <w:rFonts w:cs="Calibri"/>
        </w:rPr>
        <w:t xml:space="preserve"> </w:t>
      </w:r>
    </w:p>
    <w:p w14:paraId="47036116" w14:textId="77777777" w:rsidR="007E2231" w:rsidRDefault="00000000" w:rsidP="00225C2E">
      <w:pPr>
        <w:numPr>
          <w:ilvl w:val="0"/>
          <w:numId w:val="2"/>
        </w:numPr>
        <w:ind w:left="0" w:right="168" w:hanging="360"/>
      </w:pPr>
      <w:r>
        <w:t xml:space="preserve">High School </w:t>
      </w:r>
      <w:r>
        <w:rPr>
          <w:rFonts w:cs="Calibri"/>
        </w:rPr>
        <w:t xml:space="preserve"> </w:t>
      </w:r>
    </w:p>
    <w:p w14:paraId="67B070B1" w14:textId="77777777" w:rsidR="007E2231" w:rsidRDefault="00000000" w:rsidP="00225C2E">
      <w:pPr>
        <w:numPr>
          <w:ilvl w:val="0"/>
          <w:numId w:val="2"/>
        </w:numPr>
        <w:ind w:left="0" w:right="168" w:hanging="360"/>
      </w:pPr>
      <w:r>
        <w:t xml:space="preserve">Administration </w:t>
      </w:r>
      <w:r>
        <w:rPr>
          <w:rFonts w:cs="Calibri"/>
        </w:rPr>
        <w:t xml:space="preserve"> </w:t>
      </w:r>
    </w:p>
    <w:p w14:paraId="76E01F1F" w14:textId="77777777" w:rsidR="007E2231" w:rsidRDefault="00000000" w:rsidP="00225C2E">
      <w:pPr>
        <w:numPr>
          <w:ilvl w:val="0"/>
          <w:numId w:val="2"/>
        </w:numPr>
        <w:ind w:left="0" w:right="168" w:hanging="360"/>
      </w:pPr>
      <w:r>
        <w:t xml:space="preserve">All Audiences </w:t>
      </w:r>
      <w:r>
        <w:rPr>
          <w:rFonts w:cs="Calibri"/>
        </w:rPr>
        <w:t xml:space="preserve"> </w:t>
      </w:r>
    </w:p>
    <w:p w14:paraId="0F16ECE3" w14:textId="77777777" w:rsidR="007E2231" w:rsidRDefault="00000000" w:rsidP="00225C2E">
      <w:pPr>
        <w:spacing w:after="0" w:line="259" w:lineRule="auto"/>
        <w:ind w:left="0" w:firstLine="0"/>
      </w:pPr>
      <w:r>
        <w:rPr>
          <w:rFonts w:cs="Calibri"/>
          <w:b/>
        </w:rPr>
        <w:t xml:space="preserve"> </w:t>
      </w:r>
      <w:r>
        <w:rPr>
          <w:rFonts w:cs="Calibri"/>
        </w:rPr>
        <w:t xml:space="preserve"> </w:t>
      </w:r>
    </w:p>
    <w:p w14:paraId="7D8A8745" w14:textId="77777777" w:rsidR="007E2231" w:rsidRDefault="00000000" w:rsidP="00225C2E">
      <w:pPr>
        <w:spacing w:after="6" w:line="255" w:lineRule="auto"/>
        <w:ind w:left="0" w:right="271"/>
        <w:jc w:val="both"/>
      </w:pPr>
      <w:r>
        <w:rPr>
          <w:rFonts w:cs="Calibri"/>
          <w:b/>
        </w:rPr>
        <w:t>Program Guide Description:</w:t>
      </w:r>
      <w:r>
        <w:t xml:space="preserve"> </w:t>
      </w:r>
      <w:r>
        <w:rPr>
          <w:rFonts w:cs="Calibri"/>
        </w:rPr>
        <w:t xml:space="preserve"> </w:t>
      </w:r>
    </w:p>
    <w:p w14:paraId="467454DB" w14:textId="77777777" w:rsidR="007E2231" w:rsidRDefault="00000000" w:rsidP="00225C2E">
      <w:pPr>
        <w:ind w:left="0" w:right="168"/>
      </w:pPr>
      <w:r>
        <w:t xml:space="preserve">Descriptions are limited to 350 characters, including spaces and punctuation, and should clearly align with the proposal's content and purpose. Written in English or German, the description must be in a final, publishable format, free of spelling and grammar errors. If acronyms are used, spell out the terms first, followed by the acronym in parentheses. </w:t>
      </w:r>
      <w:r>
        <w:rPr>
          <w:rFonts w:cs="Calibri"/>
        </w:rPr>
        <w:t xml:space="preserve"> </w:t>
      </w:r>
    </w:p>
    <w:p w14:paraId="77E839E2" w14:textId="77777777" w:rsidR="007E2231" w:rsidRDefault="00000000" w:rsidP="00225C2E">
      <w:pPr>
        <w:spacing w:after="0" w:line="259" w:lineRule="auto"/>
        <w:ind w:left="0" w:firstLine="0"/>
      </w:pPr>
      <w:r>
        <w:rPr>
          <w:rFonts w:cs="Calibri"/>
          <w:b/>
        </w:rPr>
        <w:t xml:space="preserve"> </w:t>
      </w:r>
      <w:r>
        <w:rPr>
          <w:rFonts w:cs="Calibri"/>
        </w:rPr>
        <w:t xml:space="preserve"> </w:t>
      </w:r>
    </w:p>
    <w:p w14:paraId="23019B9F" w14:textId="77777777" w:rsidR="007E2231" w:rsidRDefault="00000000" w:rsidP="00225C2E">
      <w:pPr>
        <w:spacing w:after="6" w:line="255" w:lineRule="auto"/>
        <w:ind w:left="0" w:right="271"/>
        <w:jc w:val="both"/>
      </w:pPr>
      <w:r>
        <w:rPr>
          <w:rFonts w:cs="Calibri"/>
          <w:b/>
        </w:rPr>
        <w:t>Content and Purpose:</w:t>
      </w:r>
      <w:r>
        <w:t xml:space="preserve"> </w:t>
      </w:r>
      <w:r>
        <w:rPr>
          <w:rFonts w:cs="Calibri"/>
        </w:rPr>
        <w:t xml:space="preserve"> </w:t>
      </w:r>
    </w:p>
    <w:p w14:paraId="0FBBFAA8" w14:textId="77777777" w:rsidR="007E2231" w:rsidRDefault="00000000" w:rsidP="00225C2E">
      <w:pPr>
        <w:ind w:left="0" w:right="168"/>
      </w:pPr>
      <w:r>
        <w:t xml:space="preserve">Limited to 1,000 characters, including spaces and punctuation. Proposals should address the needs of today’s learners and educators by focusing on innovative programs, emerging trends in language teaching, or research-informed practices. Research-oriented proposals should include a clear description of the framework, sources, and methods. Content must be in English or German, specific, and detailed, with originality and insight. Ensure alignment with the selected keyword and audience level. This section is for review purposes only and will not be published in the final program. </w:t>
      </w:r>
      <w:r>
        <w:rPr>
          <w:rFonts w:cs="Calibri"/>
        </w:rPr>
        <w:t xml:space="preserve"> </w:t>
      </w:r>
    </w:p>
    <w:p w14:paraId="398BB4FB" w14:textId="77777777" w:rsidR="007E2231" w:rsidRDefault="00000000" w:rsidP="00225C2E">
      <w:pPr>
        <w:spacing w:after="4" w:line="259" w:lineRule="auto"/>
        <w:ind w:left="0" w:firstLine="0"/>
      </w:pPr>
      <w:r>
        <w:rPr>
          <w:rFonts w:cs="Calibri"/>
          <w:b/>
        </w:rPr>
        <w:t xml:space="preserve"> </w:t>
      </w:r>
      <w:r>
        <w:rPr>
          <w:rFonts w:cs="Calibri"/>
        </w:rPr>
        <w:t xml:space="preserve"> </w:t>
      </w:r>
    </w:p>
    <w:p w14:paraId="3FAAD2A2" w14:textId="77777777" w:rsidR="007E2231" w:rsidRDefault="00000000" w:rsidP="00225C2E">
      <w:pPr>
        <w:spacing w:after="6" w:line="255" w:lineRule="auto"/>
        <w:ind w:left="0" w:right="271"/>
        <w:jc w:val="both"/>
      </w:pPr>
      <w:r>
        <w:rPr>
          <w:rFonts w:cs="Calibri"/>
          <w:b/>
        </w:rPr>
        <w:t>Outcomes:</w:t>
      </w:r>
      <w:r>
        <w:t xml:space="preserve"> </w:t>
      </w:r>
      <w:r>
        <w:rPr>
          <w:rFonts w:cs="Calibri"/>
        </w:rPr>
        <w:t xml:space="preserve"> </w:t>
      </w:r>
    </w:p>
    <w:p w14:paraId="175F5557" w14:textId="77777777" w:rsidR="007E2231" w:rsidRDefault="00000000" w:rsidP="00225C2E">
      <w:pPr>
        <w:ind w:left="0" w:right="168"/>
      </w:pPr>
      <w:r>
        <w:t xml:space="preserve">Limited to 350 characters, including spaces and punctuation. Outcomes should be clear, specific, measurable, and fully aligned with the proposal content. Following a "Can-do" format, list three outcomes by answering: What three things will participants be able to do after attending your presentation? </w:t>
      </w:r>
      <w:r>
        <w:rPr>
          <w:rFonts w:cs="Calibri"/>
        </w:rPr>
        <w:t xml:space="preserve"> </w:t>
      </w:r>
    </w:p>
    <w:p w14:paraId="3F599ED5" w14:textId="77777777" w:rsidR="007E2231" w:rsidRDefault="00000000" w:rsidP="00225C2E">
      <w:pPr>
        <w:spacing w:after="0" w:line="259" w:lineRule="auto"/>
        <w:ind w:left="0" w:firstLine="0"/>
      </w:pPr>
      <w:r>
        <w:rPr>
          <w:rFonts w:cs="Calibri"/>
          <w:b/>
        </w:rPr>
        <w:t xml:space="preserve"> </w:t>
      </w:r>
      <w:r>
        <w:rPr>
          <w:rFonts w:cs="Calibri"/>
        </w:rPr>
        <w:t xml:space="preserve"> </w:t>
      </w:r>
    </w:p>
    <w:p w14:paraId="6C2F1C01" w14:textId="77777777" w:rsidR="007E2231" w:rsidRDefault="00000000" w:rsidP="00225C2E">
      <w:pPr>
        <w:spacing w:after="6" w:line="255" w:lineRule="auto"/>
        <w:ind w:left="0" w:right="271"/>
        <w:jc w:val="both"/>
      </w:pPr>
      <w:r>
        <w:rPr>
          <w:rFonts w:cs="Calibri"/>
          <w:b/>
        </w:rPr>
        <w:t>Strategies for Engagement:</w:t>
      </w:r>
      <w:r>
        <w:t xml:space="preserve"> </w:t>
      </w:r>
      <w:r>
        <w:rPr>
          <w:rFonts w:cs="Calibri"/>
        </w:rPr>
        <w:t xml:space="preserve"> </w:t>
      </w:r>
    </w:p>
    <w:p w14:paraId="66524F44" w14:textId="77777777" w:rsidR="007E2231" w:rsidRDefault="00000000" w:rsidP="00225C2E">
      <w:pPr>
        <w:ind w:left="0" w:right="168"/>
      </w:pPr>
      <w:r>
        <w:t xml:space="preserve">This section, limited to 1,000 characters (including spaces and punctuation), applies to session proposals only. Describe the presentational modes and interactive strategies you will use to engage the audience. How will you actively involve participants to make the session interactive rather than a “sit and get” experience? </w:t>
      </w:r>
      <w:r>
        <w:rPr>
          <w:rFonts w:cs="Calibri"/>
        </w:rPr>
        <w:t xml:space="preserve"> </w:t>
      </w:r>
    </w:p>
    <w:p w14:paraId="7EB7DC1C" w14:textId="77777777" w:rsidR="007E2231" w:rsidRDefault="00000000" w:rsidP="00225C2E">
      <w:pPr>
        <w:spacing w:after="6" w:line="255" w:lineRule="auto"/>
        <w:ind w:left="0" w:right="271"/>
        <w:jc w:val="both"/>
      </w:pPr>
      <w:r>
        <w:rPr>
          <w:rFonts w:cs="Calibri"/>
          <w:b/>
        </w:rPr>
        <w:t>Diversity, Equity, and Inclusion (DEI):</w:t>
      </w:r>
      <w:r>
        <w:t xml:space="preserve"> </w:t>
      </w:r>
      <w:r>
        <w:rPr>
          <w:rFonts w:cs="Calibri"/>
        </w:rPr>
        <w:t xml:space="preserve"> </w:t>
      </w:r>
    </w:p>
    <w:p w14:paraId="6E841A67" w14:textId="77777777" w:rsidR="007E2231" w:rsidRDefault="00000000" w:rsidP="00225C2E">
      <w:pPr>
        <w:ind w:left="0" w:right="168"/>
      </w:pPr>
      <w:r>
        <w:t xml:space="preserve">GAI values a diverse community of language educators with varied experiences, backgrounds, and perspectives. To promote inclusivity, submitters are encouraged to describe how their proposal </w:t>
      </w:r>
      <w:r>
        <w:lastRenderedPageBreak/>
        <w:t xml:space="preserve">incorporates DEI principles in its content focus or presenter selection, helping to foster an inclusive opportunity for all participants. </w:t>
      </w:r>
      <w:r>
        <w:rPr>
          <w:rFonts w:cs="Calibri"/>
        </w:rPr>
        <w:t xml:space="preserve"> </w:t>
      </w:r>
    </w:p>
    <w:p w14:paraId="5CF5C166" w14:textId="77777777" w:rsidR="007E2231" w:rsidRDefault="00000000" w:rsidP="00225C2E">
      <w:pPr>
        <w:spacing w:after="0" w:line="259" w:lineRule="auto"/>
        <w:ind w:left="0" w:firstLine="0"/>
      </w:pPr>
      <w:r>
        <w:t xml:space="preserve"> </w:t>
      </w:r>
      <w:r>
        <w:rPr>
          <w:rFonts w:cs="Calibri"/>
        </w:rPr>
        <w:t xml:space="preserve"> </w:t>
      </w:r>
    </w:p>
    <w:p w14:paraId="5B095A1E" w14:textId="77777777" w:rsidR="007E2231" w:rsidRDefault="00000000" w:rsidP="00225C2E">
      <w:pPr>
        <w:spacing w:after="6" w:line="255" w:lineRule="auto"/>
        <w:ind w:left="0" w:right="271"/>
        <w:jc w:val="both"/>
      </w:pPr>
      <w:r>
        <w:rPr>
          <w:rFonts w:cs="Calibri"/>
          <w:b/>
        </w:rPr>
        <w:t xml:space="preserve">Review Process: </w:t>
      </w:r>
      <w:r>
        <w:rPr>
          <w:rFonts w:cs="Calibri"/>
        </w:rPr>
        <w:t xml:space="preserve"> </w:t>
      </w:r>
    </w:p>
    <w:p w14:paraId="10D3189A" w14:textId="77777777" w:rsidR="007E2231" w:rsidRDefault="00000000" w:rsidP="00225C2E">
      <w:pPr>
        <w:ind w:left="0" w:right="168"/>
      </w:pPr>
      <w:r>
        <w:t xml:space="preserve">The GAI Review Committee, consisting of volunteer educators from various levels, will review all submitted proposals. </w:t>
      </w:r>
      <w:r>
        <w:rPr>
          <w:rFonts w:cs="Calibri"/>
        </w:rPr>
        <w:t xml:space="preserve"> </w:t>
      </w:r>
    </w:p>
    <w:p w14:paraId="229D0ECE" w14:textId="0CC2D884" w:rsidR="007E2231" w:rsidRDefault="00000000" w:rsidP="00225C2E">
      <w:pPr>
        <w:spacing w:after="0" w:line="259" w:lineRule="auto"/>
        <w:ind w:left="0" w:firstLine="0"/>
      </w:pPr>
      <w:r>
        <w:t xml:space="preserve"> </w:t>
      </w:r>
      <w:r>
        <w:rPr>
          <w:rFonts w:cs="Calibri"/>
        </w:rPr>
        <w:t xml:space="preserve"> </w:t>
      </w:r>
      <w:r>
        <w:t xml:space="preserve"> </w:t>
      </w:r>
      <w:r>
        <w:rPr>
          <w:rFonts w:cs="Calibri"/>
        </w:rPr>
        <w:t xml:space="preserve"> </w:t>
      </w:r>
    </w:p>
    <w:p w14:paraId="7E4DC142" w14:textId="77777777" w:rsidR="007E2231" w:rsidRDefault="00000000" w:rsidP="00225C2E">
      <w:pPr>
        <w:spacing w:after="151" w:line="259" w:lineRule="auto"/>
        <w:ind w:left="0" w:firstLine="0"/>
      </w:pPr>
      <w:r>
        <w:t xml:space="preserve"> </w:t>
      </w:r>
      <w:r>
        <w:rPr>
          <w:rFonts w:cs="Calibri"/>
        </w:rPr>
        <w:t xml:space="preserve"> </w:t>
      </w:r>
    </w:p>
    <w:p w14:paraId="07FC0BAC" w14:textId="77777777" w:rsidR="007E2231" w:rsidRDefault="00000000" w:rsidP="00225C2E">
      <w:pPr>
        <w:spacing w:after="0" w:line="259" w:lineRule="auto"/>
        <w:ind w:left="0"/>
      </w:pPr>
      <w:r>
        <w:rPr>
          <w:rFonts w:cs="Calibri"/>
          <w:b/>
          <w:sz w:val="32"/>
        </w:rPr>
        <w:t xml:space="preserve">Please upload your proposals </w:t>
      </w:r>
      <w:hyperlink r:id="rId8">
        <w:r w:rsidR="007E2231">
          <w:rPr>
            <w:rFonts w:cs="Calibri"/>
            <w:b/>
            <w:color w:val="467886"/>
            <w:sz w:val="32"/>
            <w:u w:val="single" w:color="467886"/>
          </w:rPr>
          <w:t>her</w:t>
        </w:r>
      </w:hyperlink>
      <w:hyperlink r:id="rId9">
        <w:r w:rsidR="007E2231">
          <w:rPr>
            <w:rFonts w:cs="Calibri"/>
            <w:b/>
            <w:color w:val="467886"/>
            <w:sz w:val="32"/>
            <w:u w:val="single" w:color="467886"/>
          </w:rPr>
          <w:t>e</w:t>
        </w:r>
      </w:hyperlink>
      <w:hyperlink r:id="rId10">
        <w:r w:rsidR="007E2231">
          <w:t>.</w:t>
        </w:r>
      </w:hyperlink>
      <w:hyperlink r:id="rId11">
        <w:r w:rsidR="007E2231">
          <w:t xml:space="preserve"> </w:t>
        </w:r>
      </w:hyperlink>
      <w:r>
        <w:rPr>
          <w:rFonts w:cs="Calibri"/>
        </w:rPr>
        <w:t xml:space="preserve"> </w:t>
      </w:r>
    </w:p>
    <w:p w14:paraId="6B58815A" w14:textId="77777777" w:rsidR="007E2231" w:rsidRDefault="00000000" w:rsidP="00225C2E">
      <w:pPr>
        <w:spacing w:after="0" w:line="259" w:lineRule="auto"/>
        <w:ind w:left="0" w:firstLine="0"/>
      </w:pPr>
      <w:r>
        <w:rPr>
          <w:rFonts w:cs="Calibri"/>
        </w:rPr>
        <w:t xml:space="preserve"> </w:t>
      </w:r>
    </w:p>
    <w:p w14:paraId="3D67388E" w14:textId="77777777" w:rsidR="007E2231" w:rsidRDefault="00000000" w:rsidP="00225C2E">
      <w:pPr>
        <w:spacing w:after="74" w:line="259" w:lineRule="auto"/>
        <w:ind w:left="0" w:firstLine="0"/>
      </w:pPr>
      <w:r>
        <w:rPr>
          <w:rFonts w:cs="Calibri"/>
        </w:rPr>
        <w:t xml:space="preserve"> </w:t>
      </w:r>
    </w:p>
    <w:p w14:paraId="3BF177C7" w14:textId="77777777" w:rsidR="007E2231" w:rsidRDefault="00000000" w:rsidP="00225C2E">
      <w:pPr>
        <w:spacing w:after="0" w:line="259" w:lineRule="auto"/>
        <w:ind w:left="0"/>
      </w:pPr>
      <w:r>
        <w:rPr>
          <w:rFonts w:cs="Calibri"/>
          <w:b/>
          <w:sz w:val="32"/>
        </w:rPr>
        <w:t xml:space="preserve">To sign up for the conference, please click </w:t>
      </w:r>
      <w:hyperlink r:id="rId12">
        <w:r w:rsidR="007E2231">
          <w:rPr>
            <w:rFonts w:cs="Calibri"/>
            <w:b/>
            <w:color w:val="467886"/>
            <w:sz w:val="32"/>
            <w:u w:val="single" w:color="467886"/>
          </w:rPr>
          <w:t>here</w:t>
        </w:r>
      </w:hyperlink>
      <w:hyperlink r:id="rId13">
        <w:r w:rsidR="007E2231">
          <w:rPr>
            <w:rFonts w:cs="Calibri"/>
            <w:b/>
            <w:sz w:val="32"/>
          </w:rPr>
          <w:t>.</w:t>
        </w:r>
      </w:hyperlink>
      <w:r>
        <w:rPr>
          <w:rFonts w:cs="Calibri"/>
          <w:b/>
          <w:sz w:val="32"/>
        </w:rPr>
        <w:t xml:space="preserve"> </w:t>
      </w:r>
    </w:p>
    <w:p w14:paraId="398CDF1E" w14:textId="77777777" w:rsidR="007E2231" w:rsidRDefault="00000000" w:rsidP="00225C2E">
      <w:pPr>
        <w:spacing w:after="4" w:line="259" w:lineRule="auto"/>
        <w:ind w:left="0" w:firstLine="0"/>
      </w:pPr>
      <w:r>
        <w:rPr>
          <w:rFonts w:cs="Calibri"/>
          <w:b/>
        </w:rPr>
        <w:t xml:space="preserve"> </w:t>
      </w:r>
      <w:r>
        <w:rPr>
          <w:rFonts w:cs="Calibri"/>
        </w:rPr>
        <w:t xml:space="preserve"> </w:t>
      </w:r>
    </w:p>
    <w:p w14:paraId="6C5842DC" w14:textId="77777777" w:rsidR="007E2231" w:rsidRDefault="00000000" w:rsidP="00225C2E">
      <w:pPr>
        <w:spacing w:after="0" w:line="259" w:lineRule="auto"/>
        <w:ind w:left="0" w:firstLine="0"/>
      </w:pPr>
      <w:r>
        <w:rPr>
          <w:rFonts w:cs="Calibri"/>
          <w:b/>
        </w:rPr>
        <w:t xml:space="preserve"> </w:t>
      </w:r>
      <w:r>
        <w:rPr>
          <w:rFonts w:cs="Calibri"/>
        </w:rPr>
        <w:t xml:space="preserve"> </w:t>
      </w:r>
    </w:p>
    <w:p w14:paraId="1109DE45" w14:textId="77777777" w:rsidR="007E2231" w:rsidRDefault="00000000" w:rsidP="00225C2E">
      <w:pPr>
        <w:spacing w:after="0" w:line="259" w:lineRule="auto"/>
        <w:ind w:left="0" w:firstLine="0"/>
      </w:pPr>
      <w:r>
        <w:rPr>
          <w:rFonts w:cs="Calibri"/>
          <w:b/>
        </w:rPr>
        <w:t xml:space="preserve"> </w:t>
      </w:r>
      <w:r>
        <w:rPr>
          <w:rFonts w:cs="Calibri"/>
        </w:rPr>
        <w:t xml:space="preserve"> </w:t>
      </w:r>
    </w:p>
    <w:p w14:paraId="42A0C991" w14:textId="77777777" w:rsidR="007E2231" w:rsidRDefault="00000000" w:rsidP="00225C2E">
      <w:pPr>
        <w:spacing w:after="0" w:line="259" w:lineRule="auto"/>
        <w:ind w:left="0" w:firstLine="0"/>
      </w:pPr>
      <w:r>
        <w:rPr>
          <w:rFonts w:cs="Calibri"/>
          <w:b/>
        </w:rPr>
        <w:t xml:space="preserve"> </w:t>
      </w:r>
      <w:r>
        <w:rPr>
          <w:rFonts w:cs="Calibri"/>
        </w:rPr>
        <w:t xml:space="preserve"> </w:t>
      </w:r>
    </w:p>
    <w:p w14:paraId="2D61AAF9" w14:textId="77777777" w:rsidR="007E2231" w:rsidRDefault="00000000" w:rsidP="00225C2E">
      <w:pPr>
        <w:spacing w:after="0" w:line="259" w:lineRule="auto"/>
        <w:ind w:left="0" w:firstLine="0"/>
      </w:pPr>
      <w:r>
        <w:rPr>
          <w:rFonts w:cs="Calibri"/>
          <w:b/>
        </w:rPr>
        <w:t xml:space="preserve"> </w:t>
      </w:r>
      <w:r>
        <w:rPr>
          <w:rFonts w:cs="Calibri"/>
        </w:rPr>
        <w:t xml:space="preserve"> </w:t>
      </w:r>
    </w:p>
    <w:p w14:paraId="16E8F07F" w14:textId="77777777" w:rsidR="007E2231" w:rsidRDefault="00000000" w:rsidP="00225C2E">
      <w:pPr>
        <w:spacing w:after="4" w:line="259" w:lineRule="auto"/>
        <w:ind w:left="0" w:firstLine="0"/>
      </w:pPr>
      <w:r>
        <w:rPr>
          <w:rFonts w:cs="Calibri"/>
          <w:b/>
        </w:rPr>
        <w:t xml:space="preserve"> </w:t>
      </w:r>
      <w:r>
        <w:rPr>
          <w:rFonts w:cs="Calibri"/>
        </w:rPr>
        <w:t xml:space="preserve"> </w:t>
      </w:r>
    </w:p>
    <w:p w14:paraId="015EEA0B" w14:textId="77777777" w:rsidR="007E2231" w:rsidRDefault="00000000" w:rsidP="00225C2E">
      <w:pPr>
        <w:spacing w:after="0" w:line="259" w:lineRule="auto"/>
        <w:ind w:left="0" w:firstLine="0"/>
      </w:pPr>
      <w:r>
        <w:rPr>
          <w:rFonts w:cs="Calibri"/>
          <w:b/>
        </w:rPr>
        <w:t xml:space="preserve"> </w:t>
      </w:r>
      <w:r>
        <w:rPr>
          <w:rFonts w:cs="Calibri"/>
        </w:rPr>
        <w:t xml:space="preserve"> </w:t>
      </w:r>
    </w:p>
    <w:p w14:paraId="31455A6D" w14:textId="77777777" w:rsidR="007E2231" w:rsidRDefault="00000000" w:rsidP="00225C2E">
      <w:pPr>
        <w:spacing w:after="0" w:line="259" w:lineRule="auto"/>
        <w:ind w:left="0" w:firstLine="0"/>
      </w:pPr>
      <w:r>
        <w:rPr>
          <w:rFonts w:cs="Calibri"/>
          <w:b/>
        </w:rPr>
        <w:t xml:space="preserve"> </w:t>
      </w:r>
      <w:r>
        <w:rPr>
          <w:rFonts w:cs="Calibri"/>
        </w:rPr>
        <w:t xml:space="preserve"> </w:t>
      </w:r>
    </w:p>
    <w:p w14:paraId="4CAAC471" w14:textId="77777777" w:rsidR="007E2231" w:rsidRDefault="00000000" w:rsidP="00225C2E">
      <w:pPr>
        <w:spacing w:after="0" w:line="259" w:lineRule="auto"/>
        <w:ind w:left="0" w:firstLine="0"/>
      </w:pPr>
      <w:r>
        <w:rPr>
          <w:rFonts w:cs="Calibri"/>
          <w:b/>
        </w:rPr>
        <w:t xml:space="preserve"> </w:t>
      </w:r>
      <w:r>
        <w:rPr>
          <w:rFonts w:cs="Calibri"/>
        </w:rPr>
        <w:t xml:space="preserve"> </w:t>
      </w:r>
    </w:p>
    <w:p w14:paraId="4E3EF4E9" w14:textId="77777777" w:rsidR="007E2231" w:rsidRDefault="00000000" w:rsidP="00225C2E">
      <w:pPr>
        <w:spacing w:after="4" w:line="259" w:lineRule="auto"/>
        <w:ind w:left="0" w:firstLine="0"/>
      </w:pPr>
      <w:r>
        <w:rPr>
          <w:rFonts w:cs="Calibri"/>
          <w:b/>
        </w:rPr>
        <w:t xml:space="preserve"> </w:t>
      </w:r>
      <w:r>
        <w:rPr>
          <w:rFonts w:cs="Calibri"/>
        </w:rPr>
        <w:t xml:space="preserve"> </w:t>
      </w:r>
    </w:p>
    <w:p w14:paraId="6046664F" w14:textId="77777777" w:rsidR="007E2231" w:rsidRDefault="00000000" w:rsidP="00225C2E">
      <w:pPr>
        <w:spacing w:after="0" w:line="259" w:lineRule="auto"/>
        <w:ind w:left="0" w:firstLine="0"/>
      </w:pPr>
      <w:r>
        <w:rPr>
          <w:rFonts w:cs="Calibri"/>
          <w:b/>
        </w:rPr>
        <w:t xml:space="preserve"> </w:t>
      </w:r>
      <w:r>
        <w:rPr>
          <w:rFonts w:cs="Calibri"/>
        </w:rPr>
        <w:t xml:space="preserve"> </w:t>
      </w:r>
    </w:p>
    <w:p w14:paraId="07CFD279" w14:textId="77777777" w:rsidR="007E2231" w:rsidRDefault="00000000" w:rsidP="00225C2E">
      <w:pPr>
        <w:spacing w:after="0" w:line="259" w:lineRule="auto"/>
        <w:ind w:left="0" w:firstLine="0"/>
      </w:pPr>
      <w:r>
        <w:rPr>
          <w:rFonts w:cs="Calibri"/>
          <w:b/>
        </w:rPr>
        <w:t xml:space="preserve"> </w:t>
      </w:r>
      <w:r>
        <w:rPr>
          <w:rFonts w:cs="Calibri"/>
        </w:rPr>
        <w:t xml:space="preserve"> </w:t>
      </w:r>
    </w:p>
    <w:p w14:paraId="4ACA2367" w14:textId="77777777" w:rsidR="007E2231" w:rsidRDefault="00000000" w:rsidP="00225C2E">
      <w:pPr>
        <w:spacing w:after="0" w:line="259" w:lineRule="auto"/>
        <w:ind w:left="0" w:firstLine="0"/>
      </w:pPr>
      <w:r>
        <w:rPr>
          <w:rFonts w:cs="Calibri"/>
          <w:b/>
        </w:rPr>
        <w:t xml:space="preserve"> </w:t>
      </w:r>
      <w:r>
        <w:rPr>
          <w:rFonts w:cs="Calibri"/>
        </w:rPr>
        <w:t xml:space="preserve"> </w:t>
      </w:r>
    </w:p>
    <w:p w14:paraId="47BD1024" w14:textId="77777777" w:rsidR="007E2231" w:rsidRDefault="00000000" w:rsidP="00225C2E">
      <w:pPr>
        <w:spacing w:after="3" w:line="259" w:lineRule="auto"/>
        <w:ind w:left="0" w:firstLine="0"/>
      </w:pPr>
      <w:r>
        <w:rPr>
          <w:rFonts w:cs="Calibri"/>
          <w:b/>
        </w:rPr>
        <w:t xml:space="preserve"> </w:t>
      </w:r>
      <w:r>
        <w:rPr>
          <w:rFonts w:cs="Calibri"/>
        </w:rPr>
        <w:t xml:space="preserve"> </w:t>
      </w:r>
    </w:p>
    <w:p w14:paraId="3B211A3B" w14:textId="77777777" w:rsidR="007E2231" w:rsidRDefault="00000000" w:rsidP="00225C2E">
      <w:pPr>
        <w:spacing w:after="0" w:line="259" w:lineRule="auto"/>
        <w:ind w:left="0" w:firstLine="0"/>
      </w:pPr>
      <w:r>
        <w:rPr>
          <w:rFonts w:cs="Calibri"/>
        </w:rPr>
        <w:t xml:space="preserve"> </w:t>
      </w:r>
    </w:p>
    <w:p w14:paraId="7FF82B83" w14:textId="77777777" w:rsidR="007E2231" w:rsidRDefault="00000000" w:rsidP="00225C2E">
      <w:pPr>
        <w:spacing w:after="2" w:line="256" w:lineRule="auto"/>
        <w:ind w:left="0" w:right="1688"/>
        <w:jc w:val="center"/>
      </w:pPr>
      <w:r>
        <w:rPr>
          <w:rFonts w:cs="Calibri"/>
          <w:b/>
          <w:u w:val="single" w:color="000000"/>
        </w:rPr>
        <w:t>Rubrics</w:t>
      </w:r>
      <w:r>
        <w:rPr>
          <w:rFonts w:cs="Calibri"/>
          <w:b/>
        </w:rPr>
        <w:t xml:space="preserve">: </w:t>
      </w:r>
      <w:r>
        <w:t>Submissions will be reviewed and scored using the rubrics</w:t>
      </w:r>
      <w:r>
        <w:rPr>
          <w:rFonts w:cs="Calibri"/>
          <w:b/>
        </w:rPr>
        <w:t xml:space="preserve"> </w:t>
      </w:r>
      <w:r>
        <w:t xml:space="preserve">below:  </w:t>
      </w:r>
      <w:r>
        <w:rPr>
          <w:rFonts w:cs="Calibri"/>
        </w:rPr>
        <w:t xml:space="preserve"> </w:t>
      </w:r>
    </w:p>
    <w:p w14:paraId="6EAA37E0" w14:textId="77777777" w:rsidR="007E2231" w:rsidRDefault="00000000" w:rsidP="00225C2E">
      <w:pPr>
        <w:spacing w:after="30" w:line="259" w:lineRule="auto"/>
        <w:ind w:left="0" w:firstLine="0"/>
      </w:pPr>
      <w:r>
        <w:rPr>
          <w:rFonts w:cs="Calibri"/>
          <w:b/>
          <w:sz w:val="18"/>
        </w:rPr>
        <w:t xml:space="preserve"> </w:t>
      </w:r>
      <w:r>
        <w:rPr>
          <w:rFonts w:cs="Calibri"/>
        </w:rPr>
        <w:t xml:space="preserve"> </w:t>
      </w:r>
    </w:p>
    <w:p w14:paraId="132E6CD0" w14:textId="77777777" w:rsidR="007E2231" w:rsidRDefault="00000000" w:rsidP="00225C2E">
      <w:pPr>
        <w:spacing w:after="0" w:line="259" w:lineRule="auto"/>
        <w:ind w:left="0" w:firstLine="0"/>
      </w:pPr>
      <w:r>
        <w:rPr>
          <w:sz w:val="18"/>
        </w:rPr>
        <w:t xml:space="preserve"> </w:t>
      </w:r>
      <w:r>
        <w:rPr>
          <w:rFonts w:cs="Calibri"/>
        </w:rPr>
        <w:t xml:space="preserve"> </w:t>
      </w:r>
    </w:p>
    <w:tbl>
      <w:tblPr>
        <w:tblStyle w:val="TableGrid"/>
        <w:tblW w:w="9634" w:type="dxa"/>
        <w:tblInd w:w="1443" w:type="dxa"/>
        <w:tblCellMar>
          <w:top w:w="235" w:type="dxa"/>
          <w:left w:w="103" w:type="dxa"/>
          <w:bottom w:w="164" w:type="dxa"/>
          <w:right w:w="13" w:type="dxa"/>
        </w:tblCellMar>
        <w:tblLook w:val="04A0" w:firstRow="1" w:lastRow="0" w:firstColumn="1" w:lastColumn="0" w:noHBand="0" w:noVBand="1"/>
      </w:tblPr>
      <w:tblGrid>
        <w:gridCol w:w="1546"/>
        <w:gridCol w:w="2125"/>
        <w:gridCol w:w="1706"/>
        <w:gridCol w:w="1736"/>
        <w:gridCol w:w="2521"/>
      </w:tblGrid>
      <w:tr w:rsidR="007E2231" w14:paraId="50FF152A" w14:textId="77777777">
        <w:trPr>
          <w:trHeight w:val="971"/>
        </w:trPr>
        <w:tc>
          <w:tcPr>
            <w:tcW w:w="1546" w:type="dxa"/>
            <w:tcBorders>
              <w:top w:val="single" w:sz="6" w:space="0" w:color="000000"/>
              <w:left w:val="single" w:sz="6" w:space="0" w:color="000000"/>
              <w:bottom w:val="single" w:sz="6" w:space="0" w:color="000000"/>
              <w:right w:val="single" w:sz="6" w:space="0" w:color="000000"/>
            </w:tcBorders>
          </w:tcPr>
          <w:p w14:paraId="77111258" w14:textId="77777777" w:rsidR="007E2231" w:rsidRDefault="00000000" w:rsidP="00225C2E">
            <w:pPr>
              <w:spacing w:after="0" w:line="259" w:lineRule="auto"/>
              <w:ind w:left="0" w:firstLine="0"/>
            </w:pPr>
            <w:r>
              <w:rPr>
                <w:sz w:val="18"/>
              </w:rPr>
              <w:t xml:space="preserve"> </w:t>
            </w:r>
            <w:r>
              <w:rPr>
                <w:b/>
                <w:sz w:val="18"/>
              </w:rPr>
              <w:t>Category</w:t>
            </w:r>
            <w:r>
              <w:rPr>
                <w:sz w:val="18"/>
              </w:rPr>
              <w:t xml:space="preserve">  </w:t>
            </w:r>
            <w:r>
              <w:t xml:space="preserve"> </w:t>
            </w:r>
          </w:p>
        </w:tc>
        <w:tc>
          <w:tcPr>
            <w:tcW w:w="2125" w:type="dxa"/>
            <w:tcBorders>
              <w:top w:val="single" w:sz="6" w:space="0" w:color="000000"/>
              <w:left w:val="single" w:sz="6" w:space="0" w:color="000000"/>
              <w:bottom w:val="single" w:sz="6" w:space="0" w:color="000000"/>
              <w:right w:val="single" w:sz="6" w:space="0" w:color="000000"/>
            </w:tcBorders>
          </w:tcPr>
          <w:p w14:paraId="64F9AF4E" w14:textId="77777777" w:rsidR="007E2231" w:rsidRDefault="00000000" w:rsidP="00225C2E">
            <w:pPr>
              <w:spacing w:after="0" w:line="259" w:lineRule="auto"/>
              <w:ind w:left="0" w:firstLine="0"/>
            </w:pPr>
            <w:r>
              <w:rPr>
                <w:b/>
                <w:sz w:val="18"/>
              </w:rPr>
              <w:t xml:space="preserve">Exceeds Expectations (4) </w:t>
            </w:r>
            <w:r>
              <w:rPr>
                <w:sz w:val="18"/>
              </w:rPr>
              <w:t xml:space="preserve">  </w:t>
            </w:r>
            <w:r>
              <w:t xml:space="preserve"> </w:t>
            </w:r>
          </w:p>
        </w:tc>
        <w:tc>
          <w:tcPr>
            <w:tcW w:w="1706" w:type="dxa"/>
            <w:tcBorders>
              <w:top w:val="single" w:sz="6" w:space="0" w:color="000000"/>
              <w:left w:val="single" w:sz="6" w:space="0" w:color="000000"/>
              <w:bottom w:val="single" w:sz="6" w:space="0" w:color="000000"/>
              <w:right w:val="single" w:sz="6" w:space="0" w:color="000000"/>
            </w:tcBorders>
            <w:vAlign w:val="bottom"/>
          </w:tcPr>
          <w:p w14:paraId="59C72E68" w14:textId="77777777" w:rsidR="007E2231" w:rsidRDefault="00000000" w:rsidP="00225C2E">
            <w:pPr>
              <w:spacing w:after="0" w:line="259" w:lineRule="auto"/>
              <w:ind w:left="0" w:firstLine="0"/>
            </w:pPr>
            <w:r>
              <w:rPr>
                <w:b/>
                <w:sz w:val="18"/>
              </w:rPr>
              <w:t xml:space="preserve">Meets </w:t>
            </w:r>
            <w:r>
              <w:rPr>
                <w:sz w:val="18"/>
              </w:rPr>
              <w:t xml:space="preserve"> </w:t>
            </w:r>
            <w:r>
              <w:t xml:space="preserve"> </w:t>
            </w:r>
          </w:p>
          <w:p w14:paraId="494C3B46" w14:textId="77777777" w:rsidR="007E2231" w:rsidRDefault="00000000" w:rsidP="00225C2E">
            <w:pPr>
              <w:spacing w:after="0" w:line="259" w:lineRule="auto"/>
              <w:ind w:left="0" w:firstLine="0"/>
            </w:pPr>
            <w:r>
              <w:rPr>
                <w:b/>
                <w:sz w:val="18"/>
              </w:rPr>
              <w:t>Expectations (3)</w:t>
            </w:r>
            <w:r>
              <w:rPr>
                <w:sz w:val="18"/>
              </w:rPr>
              <w:t xml:space="preserve">  </w:t>
            </w:r>
            <w:r>
              <w:t xml:space="preserve"> </w:t>
            </w:r>
          </w:p>
        </w:tc>
        <w:tc>
          <w:tcPr>
            <w:tcW w:w="1736" w:type="dxa"/>
            <w:tcBorders>
              <w:top w:val="single" w:sz="6" w:space="0" w:color="000000"/>
              <w:left w:val="single" w:sz="6" w:space="0" w:color="000000"/>
              <w:bottom w:val="single" w:sz="6" w:space="0" w:color="000000"/>
              <w:right w:val="single" w:sz="6" w:space="0" w:color="000000"/>
            </w:tcBorders>
            <w:vAlign w:val="bottom"/>
          </w:tcPr>
          <w:p w14:paraId="0C8AD110" w14:textId="77777777" w:rsidR="007E2231" w:rsidRDefault="00000000" w:rsidP="00225C2E">
            <w:pPr>
              <w:spacing w:after="0" w:line="259" w:lineRule="auto"/>
              <w:ind w:left="0" w:firstLine="0"/>
            </w:pPr>
            <w:r>
              <w:rPr>
                <w:b/>
                <w:sz w:val="18"/>
              </w:rPr>
              <w:t xml:space="preserve">Approaching </w:t>
            </w:r>
            <w:r>
              <w:rPr>
                <w:sz w:val="18"/>
              </w:rPr>
              <w:t xml:space="preserve"> </w:t>
            </w:r>
            <w:r>
              <w:t xml:space="preserve"> </w:t>
            </w:r>
          </w:p>
          <w:p w14:paraId="4483041E" w14:textId="77777777" w:rsidR="007E2231" w:rsidRDefault="00000000" w:rsidP="00225C2E">
            <w:pPr>
              <w:spacing w:after="0" w:line="259" w:lineRule="auto"/>
              <w:ind w:left="0" w:firstLine="0"/>
            </w:pPr>
            <w:r>
              <w:rPr>
                <w:b/>
                <w:sz w:val="18"/>
              </w:rPr>
              <w:t xml:space="preserve">Expectations (2)  </w:t>
            </w:r>
            <w:r>
              <w:rPr>
                <w:sz w:val="18"/>
              </w:rPr>
              <w:t xml:space="preserve">  </w:t>
            </w:r>
            <w:r>
              <w:t xml:space="preserve"> </w:t>
            </w:r>
          </w:p>
        </w:tc>
        <w:tc>
          <w:tcPr>
            <w:tcW w:w="2521" w:type="dxa"/>
            <w:tcBorders>
              <w:top w:val="single" w:sz="6" w:space="0" w:color="000000"/>
              <w:left w:val="single" w:sz="6" w:space="0" w:color="000000"/>
              <w:bottom w:val="single" w:sz="6" w:space="0" w:color="000000"/>
              <w:right w:val="single" w:sz="6" w:space="0" w:color="000000"/>
            </w:tcBorders>
            <w:vAlign w:val="bottom"/>
          </w:tcPr>
          <w:p w14:paraId="7141BA4D" w14:textId="77777777" w:rsidR="007E2231" w:rsidRDefault="00000000" w:rsidP="00225C2E">
            <w:pPr>
              <w:spacing w:after="0" w:line="259" w:lineRule="auto"/>
              <w:ind w:left="0" w:firstLine="0"/>
            </w:pPr>
            <w:r>
              <w:rPr>
                <w:b/>
                <w:sz w:val="18"/>
              </w:rPr>
              <w:t xml:space="preserve">Does Not Meet Expectations </w:t>
            </w:r>
            <w:r>
              <w:t xml:space="preserve"> </w:t>
            </w:r>
          </w:p>
          <w:p w14:paraId="01952026" w14:textId="77777777" w:rsidR="007E2231" w:rsidRDefault="00000000" w:rsidP="00225C2E">
            <w:pPr>
              <w:spacing w:after="0" w:line="259" w:lineRule="auto"/>
              <w:ind w:left="0" w:firstLine="0"/>
            </w:pPr>
            <w:r>
              <w:rPr>
                <w:b/>
                <w:sz w:val="18"/>
              </w:rPr>
              <w:t>(1)</w:t>
            </w:r>
            <w:r>
              <w:rPr>
                <w:sz w:val="18"/>
              </w:rPr>
              <w:t xml:space="preserve">  </w:t>
            </w:r>
            <w:r>
              <w:t xml:space="preserve"> </w:t>
            </w:r>
          </w:p>
        </w:tc>
      </w:tr>
    </w:tbl>
    <w:p w14:paraId="64DBD169" w14:textId="77777777" w:rsidR="007E2231" w:rsidRDefault="00000000" w:rsidP="00225C2E">
      <w:pPr>
        <w:spacing w:after="0" w:line="259" w:lineRule="auto"/>
        <w:ind w:left="0" w:firstLine="0"/>
      </w:pPr>
      <w:r>
        <w:rPr>
          <w:sz w:val="18"/>
        </w:rPr>
        <w:t xml:space="preserve"> </w:t>
      </w:r>
      <w:r>
        <w:rPr>
          <w:rFonts w:cs="Calibri"/>
        </w:rPr>
        <w:t xml:space="preserve"> </w:t>
      </w:r>
    </w:p>
    <w:tbl>
      <w:tblPr>
        <w:tblStyle w:val="TableGrid"/>
        <w:tblW w:w="9634" w:type="dxa"/>
        <w:tblInd w:w="1458" w:type="dxa"/>
        <w:tblCellMar>
          <w:top w:w="225" w:type="dxa"/>
          <w:bottom w:w="108" w:type="dxa"/>
        </w:tblCellMar>
        <w:tblLook w:val="04A0" w:firstRow="1" w:lastRow="0" w:firstColumn="1" w:lastColumn="0" w:noHBand="0" w:noVBand="1"/>
      </w:tblPr>
      <w:tblGrid>
        <w:gridCol w:w="1571"/>
        <w:gridCol w:w="2100"/>
        <w:gridCol w:w="1706"/>
        <w:gridCol w:w="1786"/>
        <w:gridCol w:w="2471"/>
      </w:tblGrid>
      <w:tr w:rsidR="007E2231" w14:paraId="480AD9BD" w14:textId="77777777">
        <w:trPr>
          <w:trHeight w:val="2260"/>
        </w:trPr>
        <w:tc>
          <w:tcPr>
            <w:tcW w:w="1571" w:type="dxa"/>
            <w:tcBorders>
              <w:top w:val="single" w:sz="6" w:space="0" w:color="000000"/>
              <w:left w:val="single" w:sz="6" w:space="0" w:color="000000"/>
              <w:bottom w:val="single" w:sz="6" w:space="0" w:color="000000"/>
              <w:right w:val="single" w:sz="6" w:space="0" w:color="000000"/>
            </w:tcBorders>
          </w:tcPr>
          <w:p w14:paraId="5FFD96B0" w14:textId="77777777" w:rsidR="007E2231" w:rsidRDefault="00000000" w:rsidP="00225C2E">
            <w:pPr>
              <w:spacing w:after="0" w:line="259" w:lineRule="auto"/>
              <w:ind w:left="0" w:firstLine="0"/>
            </w:pPr>
            <w:r>
              <w:rPr>
                <w:b/>
                <w:sz w:val="18"/>
              </w:rPr>
              <w:lastRenderedPageBreak/>
              <w:t xml:space="preserve">Proposal  </w:t>
            </w:r>
            <w:r>
              <w:t xml:space="preserve"> </w:t>
            </w:r>
          </w:p>
          <w:p w14:paraId="1E8ACD35" w14:textId="77777777" w:rsidR="007E2231" w:rsidRDefault="00000000" w:rsidP="00225C2E">
            <w:pPr>
              <w:spacing w:after="0" w:line="259" w:lineRule="auto"/>
              <w:ind w:left="0" w:firstLine="0"/>
            </w:pPr>
            <w:r>
              <w:rPr>
                <w:b/>
                <w:sz w:val="18"/>
              </w:rPr>
              <w:t xml:space="preserve">Title and </w:t>
            </w:r>
            <w:r>
              <w:t xml:space="preserve"> </w:t>
            </w:r>
          </w:p>
          <w:p w14:paraId="4DEF39FA" w14:textId="77777777" w:rsidR="007E2231" w:rsidRDefault="00000000" w:rsidP="00225C2E">
            <w:pPr>
              <w:spacing w:after="0" w:line="259" w:lineRule="auto"/>
              <w:ind w:left="0" w:firstLine="0"/>
            </w:pPr>
            <w:r>
              <w:rPr>
                <w:b/>
                <w:sz w:val="18"/>
              </w:rPr>
              <w:t xml:space="preserve">Description </w:t>
            </w:r>
            <w:r>
              <w:rPr>
                <w:sz w:val="18"/>
              </w:rPr>
              <w:t xml:space="preserve">  </w:t>
            </w:r>
            <w:r>
              <w:t xml:space="preserve"> </w:t>
            </w:r>
          </w:p>
        </w:tc>
        <w:tc>
          <w:tcPr>
            <w:tcW w:w="2100" w:type="dxa"/>
            <w:tcBorders>
              <w:top w:val="single" w:sz="6" w:space="0" w:color="000000"/>
              <w:left w:val="single" w:sz="6" w:space="0" w:color="000000"/>
              <w:bottom w:val="single" w:sz="6" w:space="0" w:color="000000"/>
              <w:right w:val="single" w:sz="6" w:space="0" w:color="000000"/>
            </w:tcBorders>
            <w:vAlign w:val="bottom"/>
          </w:tcPr>
          <w:p w14:paraId="6D900FD9" w14:textId="77777777" w:rsidR="007E2231" w:rsidRDefault="00000000" w:rsidP="00225C2E">
            <w:pPr>
              <w:ind w:left="0" w:firstLine="0"/>
            </w:pPr>
            <w:r>
              <w:rPr>
                <w:sz w:val="18"/>
              </w:rPr>
              <w:t xml:space="preserve">The title and program guide description are </w:t>
            </w:r>
          </w:p>
          <w:p w14:paraId="4ABCE47A" w14:textId="77777777" w:rsidR="007E2231" w:rsidRDefault="00000000" w:rsidP="00225C2E">
            <w:pPr>
              <w:spacing w:after="0" w:line="259" w:lineRule="auto"/>
              <w:ind w:left="0" w:firstLine="0"/>
            </w:pPr>
            <w:r>
              <w:rPr>
                <w:sz w:val="18"/>
              </w:rPr>
              <w:t xml:space="preserve">exceptionally </w:t>
            </w:r>
            <w:proofErr w:type="spellStart"/>
            <w:r>
              <w:rPr>
                <w:sz w:val="18"/>
              </w:rPr>
              <w:t>wellcomposed</w:t>
            </w:r>
            <w:proofErr w:type="spellEnd"/>
            <w:r>
              <w:rPr>
                <w:sz w:val="18"/>
              </w:rPr>
              <w:t xml:space="preserve"> and align precisely with the proposal’s content and objectives. </w:t>
            </w:r>
            <w:r>
              <w:t xml:space="preserve"> </w:t>
            </w:r>
          </w:p>
        </w:tc>
        <w:tc>
          <w:tcPr>
            <w:tcW w:w="1706" w:type="dxa"/>
            <w:tcBorders>
              <w:top w:val="single" w:sz="6" w:space="0" w:color="000000"/>
              <w:left w:val="single" w:sz="6" w:space="0" w:color="000000"/>
              <w:bottom w:val="single" w:sz="6" w:space="0" w:color="000000"/>
              <w:right w:val="single" w:sz="6" w:space="0" w:color="000000"/>
            </w:tcBorders>
            <w:vAlign w:val="bottom"/>
          </w:tcPr>
          <w:p w14:paraId="4B9604B2" w14:textId="77777777" w:rsidR="007E2231" w:rsidRDefault="00000000" w:rsidP="00225C2E">
            <w:pPr>
              <w:spacing w:after="0" w:line="259" w:lineRule="auto"/>
              <w:ind w:left="0" w:right="5" w:firstLine="0"/>
            </w:pPr>
            <w:r>
              <w:rPr>
                <w:sz w:val="18"/>
              </w:rPr>
              <w:t xml:space="preserve">The title and program guide description are clearly written and align with the content and objectives. </w:t>
            </w:r>
            <w:r>
              <w:t xml:space="preserve"> </w:t>
            </w:r>
          </w:p>
        </w:tc>
        <w:tc>
          <w:tcPr>
            <w:tcW w:w="1786" w:type="dxa"/>
            <w:tcBorders>
              <w:top w:val="single" w:sz="6" w:space="0" w:color="000000"/>
              <w:left w:val="single" w:sz="6" w:space="0" w:color="000000"/>
              <w:bottom w:val="single" w:sz="6" w:space="0" w:color="000000"/>
              <w:right w:val="single" w:sz="6" w:space="0" w:color="000000"/>
            </w:tcBorders>
            <w:vAlign w:val="bottom"/>
          </w:tcPr>
          <w:p w14:paraId="553EFB7A" w14:textId="77777777" w:rsidR="007E2231" w:rsidRDefault="00000000" w:rsidP="00225C2E">
            <w:pPr>
              <w:spacing w:after="0" w:line="259" w:lineRule="auto"/>
              <w:ind w:left="0" w:firstLine="0"/>
            </w:pPr>
            <w:r>
              <w:rPr>
                <w:sz w:val="18"/>
              </w:rPr>
              <w:t xml:space="preserve">The title and program guide description are adequately written, though may lack precision in alignment with content and objectives. </w:t>
            </w:r>
            <w:r>
              <w:t xml:space="preserve"> </w:t>
            </w:r>
          </w:p>
        </w:tc>
        <w:tc>
          <w:tcPr>
            <w:tcW w:w="2471" w:type="dxa"/>
            <w:tcBorders>
              <w:top w:val="single" w:sz="6" w:space="0" w:color="000000"/>
              <w:left w:val="single" w:sz="6" w:space="0" w:color="000000"/>
              <w:bottom w:val="single" w:sz="6" w:space="0" w:color="000000"/>
              <w:right w:val="single" w:sz="6" w:space="0" w:color="000000"/>
            </w:tcBorders>
          </w:tcPr>
          <w:p w14:paraId="6C4256DA" w14:textId="77777777" w:rsidR="007E2231" w:rsidRDefault="00000000" w:rsidP="00225C2E">
            <w:pPr>
              <w:spacing w:after="0" w:line="259" w:lineRule="auto"/>
              <w:ind w:left="0" w:firstLine="0"/>
            </w:pPr>
            <w:r>
              <w:rPr>
                <w:sz w:val="18"/>
              </w:rPr>
              <w:t xml:space="preserve">The title and program guide description are poorly written and do not align with the content or objectives. </w:t>
            </w:r>
            <w:r>
              <w:t xml:space="preserve"> </w:t>
            </w:r>
          </w:p>
        </w:tc>
      </w:tr>
      <w:tr w:rsidR="007E2231" w14:paraId="61871B8A" w14:textId="77777777">
        <w:trPr>
          <w:trHeight w:val="2186"/>
        </w:trPr>
        <w:tc>
          <w:tcPr>
            <w:tcW w:w="1571" w:type="dxa"/>
            <w:tcBorders>
              <w:top w:val="single" w:sz="6" w:space="0" w:color="000000"/>
              <w:left w:val="single" w:sz="6" w:space="0" w:color="000000"/>
              <w:bottom w:val="single" w:sz="6" w:space="0" w:color="000000"/>
              <w:right w:val="single" w:sz="6" w:space="0" w:color="000000"/>
            </w:tcBorders>
          </w:tcPr>
          <w:p w14:paraId="634FFAC1" w14:textId="77777777" w:rsidR="007E2231" w:rsidRDefault="00000000" w:rsidP="00225C2E">
            <w:pPr>
              <w:spacing w:after="0" w:line="259" w:lineRule="auto"/>
              <w:ind w:left="0" w:firstLine="0"/>
            </w:pPr>
            <w:r>
              <w:rPr>
                <w:b/>
                <w:sz w:val="18"/>
              </w:rPr>
              <w:t xml:space="preserve">Relevance of </w:t>
            </w:r>
            <w:r>
              <w:rPr>
                <w:sz w:val="18"/>
              </w:rPr>
              <w:t xml:space="preserve"> </w:t>
            </w:r>
            <w:r>
              <w:t xml:space="preserve"> </w:t>
            </w:r>
          </w:p>
          <w:p w14:paraId="0E53A8D1" w14:textId="77777777" w:rsidR="007E2231" w:rsidRDefault="00000000" w:rsidP="00225C2E">
            <w:pPr>
              <w:spacing w:after="0" w:line="259" w:lineRule="auto"/>
              <w:ind w:left="0" w:firstLine="0"/>
            </w:pPr>
            <w:r>
              <w:rPr>
                <w:b/>
                <w:sz w:val="18"/>
              </w:rPr>
              <w:t xml:space="preserve">Proposal </w:t>
            </w:r>
            <w:r>
              <w:rPr>
                <w:sz w:val="18"/>
              </w:rPr>
              <w:t xml:space="preserve"> </w:t>
            </w:r>
            <w:r>
              <w:t xml:space="preserve"> </w:t>
            </w:r>
          </w:p>
        </w:tc>
        <w:tc>
          <w:tcPr>
            <w:tcW w:w="2100" w:type="dxa"/>
            <w:tcBorders>
              <w:top w:val="single" w:sz="6" w:space="0" w:color="000000"/>
              <w:left w:val="single" w:sz="6" w:space="0" w:color="000000"/>
              <w:bottom w:val="single" w:sz="6" w:space="0" w:color="000000"/>
              <w:right w:val="single" w:sz="6" w:space="0" w:color="000000"/>
            </w:tcBorders>
          </w:tcPr>
          <w:p w14:paraId="3A800037" w14:textId="77777777" w:rsidR="007E2231" w:rsidRDefault="00000000" w:rsidP="00225C2E">
            <w:pPr>
              <w:spacing w:after="0" w:line="259" w:lineRule="auto"/>
              <w:ind w:left="0" w:firstLine="0"/>
            </w:pPr>
            <w:r>
              <w:rPr>
                <w:sz w:val="18"/>
              </w:rPr>
              <w:t xml:space="preserve">The proposal is fully aligned with German CEFR OR ACTFL Standards and strongly supports proficiency-oriented instruction. </w:t>
            </w:r>
            <w:r>
              <w:t xml:space="preserve"> </w:t>
            </w:r>
          </w:p>
        </w:tc>
        <w:tc>
          <w:tcPr>
            <w:tcW w:w="1706" w:type="dxa"/>
            <w:tcBorders>
              <w:top w:val="single" w:sz="6" w:space="0" w:color="000000"/>
              <w:left w:val="single" w:sz="6" w:space="0" w:color="000000"/>
              <w:bottom w:val="single" w:sz="6" w:space="0" w:color="000000"/>
              <w:right w:val="single" w:sz="6" w:space="0" w:color="000000"/>
            </w:tcBorders>
          </w:tcPr>
          <w:p w14:paraId="5B9510DA" w14:textId="77777777" w:rsidR="007E2231" w:rsidRDefault="00000000" w:rsidP="00225C2E">
            <w:pPr>
              <w:spacing w:after="0" w:line="228" w:lineRule="auto"/>
              <w:ind w:left="0" w:firstLine="0"/>
            </w:pPr>
            <w:r>
              <w:rPr>
                <w:sz w:val="18"/>
              </w:rPr>
              <w:t xml:space="preserve">The proposal is mostly aligned with </w:t>
            </w:r>
            <w:r>
              <w:t xml:space="preserve"> </w:t>
            </w:r>
          </w:p>
          <w:p w14:paraId="00B450FE" w14:textId="77777777" w:rsidR="007E2231" w:rsidRDefault="00000000" w:rsidP="00225C2E">
            <w:pPr>
              <w:spacing w:after="0" w:line="259" w:lineRule="auto"/>
              <w:ind w:left="0" w:firstLine="0"/>
            </w:pPr>
            <w:r>
              <w:rPr>
                <w:sz w:val="18"/>
              </w:rPr>
              <w:t xml:space="preserve">German CEFR OR ACTFL Standards and supports </w:t>
            </w:r>
            <w:proofErr w:type="spellStart"/>
            <w:r>
              <w:rPr>
                <w:sz w:val="18"/>
              </w:rPr>
              <w:t>proficiencyoriented</w:t>
            </w:r>
            <w:proofErr w:type="spellEnd"/>
            <w:r>
              <w:rPr>
                <w:sz w:val="18"/>
              </w:rPr>
              <w:t xml:space="preserve"> instruction </w:t>
            </w:r>
            <w:r>
              <w:t xml:space="preserve"> </w:t>
            </w:r>
          </w:p>
        </w:tc>
        <w:tc>
          <w:tcPr>
            <w:tcW w:w="1786" w:type="dxa"/>
            <w:tcBorders>
              <w:top w:val="single" w:sz="6" w:space="0" w:color="000000"/>
              <w:left w:val="single" w:sz="6" w:space="0" w:color="000000"/>
              <w:bottom w:val="single" w:sz="6" w:space="0" w:color="000000"/>
              <w:right w:val="single" w:sz="6" w:space="0" w:color="000000"/>
            </w:tcBorders>
            <w:vAlign w:val="bottom"/>
          </w:tcPr>
          <w:p w14:paraId="2093D2ED" w14:textId="77777777" w:rsidR="007E2231" w:rsidRDefault="00000000" w:rsidP="00225C2E">
            <w:pPr>
              <w:spacing w:after="0" w:line="242" w:lineRule="auto"/>
              <w:ind w:left="0" w:firstLine="0"/>
            </w:pPr>
            <w:r>
              <w:rPr>
                <w:sz w:val="18"/>
              </w:rPr>
              <w:t xml:space="preserve">The proposal has some alignment with German CEFR OR </w:t>
            </w:r>
            <w:r>
              <w:t xml:space="preserve"> </w:t>
            </w:r>
          </w:p>
          <w:p w14:paraId="620F9FD8" w14:textId="77777777" w:rsidR="007E2231" w:rsidRDefault="00000000" w:rsidP="00225C2E">
            <w:pPr>
              <w:spacing w:after="0" w:line="259" w:lineRule="auto"/>
              <w:ind w:left="0" w:firstLine="0"/>
            </w:pPr>
            <w:r>
              <w:rPr>
                <w:sz w:val="18"/>
              </w:rPr>
              <w:t xml:space="preserve">ACTFL Standards and offers partial support for </w:t>
            </w:r>
          </w:p>
          <w:p w14:paraId="0C740D55" w14:textId="77777777" w:rsidR="007E2231" w:rsidRDefault="00000000" w:rsidP="00225C2E">
            <w:pPr>
              <w:spacing w:after="0" w:line="259" w:lineRule="auto"/>
              <w:ind w:left="0" w:firstLine="0"/>
            </w:pPr>
            <w:proofErr w:type="spellStart"/>
            <w:r>
              <w:rPr>
                <w:sz w:val="18"/>
              </w:rPr>
              <w:t>proficiencyoriented</w:t>
            </w:r>
            <w:proofErr w:type="spellEnd"/>
            <w:r>
              <w:rPr>
                <w:sz w:val="18"/>
              </w:rPr>
              <w:t xml:space="preserve"> instruction. </w:t>
            </w:r>
            <w:r>
              <w:t xml:space="preserve"> </w:t>
            </w:r>
          </w:p>
        </w:tc>
        <w:tc>
          <w:tcPr>
            <w:tcW w:w="2471" w:type="dxa"/>
            <w:tcBorders>
              <w:top w:val="single" w:sz="6" w:space="0" w:color="000000"/>
              <w:left w:val="single" w:sz="6" w:space="0" w:color="000000"/>
              <w:bottom w:val="single" w:sz="6" w:space="0" w:color="000000"/>
              <w:right w:val="single" w:sz="6" w:space="0" w:color="000000"/>
            </w:tcBorders>
          </w:tcPr>
          <w:p w14:paraId="5B30284E" w14:textId="77777777" w:rsidR="007E2231" w:rsidRDefault="00000000" w:rsidP="00225C2E">
            <w:pPr>
              <w:spacing w:after="0" w:line="259" w:lineRule="auto"/>
              <w:ind w:left="0" w:right="19" w:firstLine="0"/>
            </w:pPr>
            <w:r>
              <w:rPr>
                <w:sz w:val="18"/>
              </w:rPr>
              <w:t xml:space="preserve">The proposal does not align with German CEFR OR ACTFL Standards and does not support proficiency-oriented instruction. </w:t>
            </w:r>
            <w:r>
              <w:t xml:space="preserve"> </w:t>
            </w:r>
          </w:p>
        </w:tc>
      </w:tr>
      <w:tr w:rsidR="007E2231" w14:paraId="65545F74" w14:textId="77777777">
        <w:trPr>
          <w:trHeight w:val="2645"/>
        </w:trPr>
        <w:tc>
          <w:tcPr>
            <w:tcW w:w="1571" w:type="dxa"/>
            <w:tcBorders>
              <w:top w:val="single" w:sz="6" w:space="0" w:color="000000"/>
              <w:left w:val="single" w:sz="6" w:space="0" w:color="000000"/>
              <w:bottom w:val="single" w:sz="6" w:space="0" w:color="000000"/>
              <w:right w:val="single" w:sz="6" w:space="0" w:color="000000"/>
            </w:tcBorders>
          </w:tcPr>
          <w:p w14:paraId="173869DB" w14:textId="77777777" w:rsidR="007E2231" w:rsidRDefault="00000000" w:rsidP="00225C2E">
            <w:pPr>
              <w:spacing w:after="0" w:line="259" w:lineRule="auto"/>
              <w:ind w:left="0" w:firstLine="0"/>
            </w:pPr>
            <w:r>
              <w:rPr>
                <w:b/>
                <w:sz w:val="18"/>
              </w:rPr>
              <w:t xml:space="preserve">Content and </w:t>
            </w:r>
            <w:r>
              <w:rPr>
                <w:sz w:val="18"/>
              </w:rPr>
              <w:t xml:space="preserve"> </w:t>
            </w:r>
            <w:r>
              <w:t xml:space="preserve"> </w:t>
            </w:r>
          </w:p>
          <w:p w14:paraId="6A41BF89" w14:textId="77777777" w:rsidR="007E2231" w:rsidRDefault="00000000" w:rsidP="00225C2E">
            <w:pPr>
              <w:spacing w:after="233" w:line="259" w:lineRule="auto"/>
              <w:ind w:left="0" w:firstLine="0"/>
            </w:pPr>
            <w:r>
              <w:rPr>
                <w:b/>
                <w:sz w:val="18"/>
              </w:rPr>
              <w:t xml:space="preserve">Purpose </w:t>
            </w:r>
            <w:r>
              <w:rPr>
                <w:sz w:val="18"/>
              </w:rPr>
              <w:t xml:space="preserve"> </w:t>
            </w:r>
            <w:r>
              <w:t xml:space="preserve"> </w:t>
            </w:r>
          </w:p>
          <w:p w14:paraId="775DE7D2" w14:textId="77777777" w:rsidR="007E2231" w:rsidRDefault="00000000" w:rsidP="00225C2E">
            <w:pPr>
              <w:spacing w:after="0" w:line="259" w:lineRule="auto"/>
              <w:ind w:left="0" w:firstLine="0"/>
            </w:pPr>
            <w:r>
              <w:rPr>
                <w:sz w:val="18"/>
              </w:rPr>
              <w:t xml:space="preserve"> </w:t>
            </w:r>
            <w:r>
              <w:t xml:space="preserve"> </w:t>
            </w:r>
          </w:p>
        </w:tc>
        <w:tc>
          <w:tcPr>
            <w:tcW w:w="2100" w:type="dxa"/>
            <w:tcBorders>
              <w:top w:val="single" w:sz="6" w:space="0" w:color="000000"/>
              <w:left w:val="single" w:sz="6" w:space="0" w:color="000000"/>
              <w:bottom w:val="single" w:sz="6" w:space="0" w:color="000000"/>
              <w:right w:val="single" w:sz="6" w:space="0" w:color="000000"/>
            </w:tcBorders>
          </w:tcPr>
          <w:p w14:paraId="6893698F" w14:textId="77777777" w:rsidR="007E2231" w:rsidRDefault="00000000" w:rsidP="00225C2E">
            <w:pPr>
              <w:spacing w:after="0" w:line="259" w:lineRule="auto"/>
              <w:ind w:left="0" w:firstLine="0"/>
            </w:pPr>
            <w:r>
              <w:rPr>
                <w:sz w:val="18"/>
              </w:rPr>
              <w:t xml:space="preserve">Content and purpose are innovative and align with key trends in language education, incorporating research-based practices. They provide specific knowledge and skills to enhance teaching and learning. </w:t>
            </w:r>
            <w:r>
              <w:t xml:space="preserve"> </w:t>
            </w:r>
          </w:p>
        </w:tc>
        <w:tc>
          <w:tcPr>
            <w:tcW w:w="1706" w:type="dxa"/>
            <w:tcBorders>
              <w:top w:val="single" w:sz="6" w:space="0" w:color="000000"/>
              <w:left w:val="single" w:sz="6" w:space="0" w:color="000000"/>
              <w:bottom w:val="single" w:sz="6" w:space="0" w:color="000000"/>
              <w:right w:val="single" w:sz="6" w:space="0" w:color="000000"/>
            </w:tcBorders>
          </w:tcPr>
          <w:p w14:paraId="7A457FF7" w14:textId="77777777" w:rsidR="007E2231" w:rsidRDefault="00000000" w:rsidP="00225C2E">
            <w:pPr>
              <w:spacing w:after="0" w:line="259" w:lineRule="auto"/>
              <w:ind w:left="0" w:firstLine="0"/>
            </w:pPr>
            <w:r>
              <w:rPr>
                <w:sz w:val="18"/>
              </w:rPr>
              <w:t xml:space="preserve">Content and purpose are current and relevant, offering knowledge and skills to support teaching and learning. </w:t>
            </w:r>
            <w:r>
              <w:t xml:space="preserve"> </w:t>
            </w:r>
          </w:p>
        </w:tc>
        <w:tc>
          <w:tcPr>
            <w:tcW w:w="1786" w:type="dxa"/>
            <w:tcBorders>
              <w:top w:val="single" w:sz="6" w:space="0" w:color="000000"/>
              <w:left w:val="single" w:sz="6" w:space="0" w:color="000000"/>
              <w:bottom w:val="single" w:sz="6" w:space="0" w:color="000000"/>
              <w:right w:val="single" w:sz="6" w:space="0" w:color="000000"/>
            </w:tcBorders>
          </w:tcPr>
          <w:p w14:paraId="574B31F2" w14:textId="77777777" w:rsidR="007E2231" w:rsidRDefault="00000000" w:rsidP="00225C2E">
            <w:pPr>
              <w:spacing w:after="0" w:line="259" w:lineRule="auto"/>
              <w:ind w:left="0" w:firstLine="0"/>
            </w:pPr>
            <w:r>
              <w:rPr>
                <w:sz w:val="18"/>
              </w:rPr>
              <w:t xml:space="preserve">Content and purpose are somewhat current and relevant, partially addressing knowledge and skills to improve teaching and learning. </w:t>
            </w:r>
          </w:p>
        </w:tc>
        <w:tc>
          <w:tcPr>
            <w:tcW w:w="2471" w:type="dxa"/>
            <w:tcBorders>
              <w:top w:val="single" w:sz="6" w:space="0" w:color="000000"/>
              <w:left w:val="single" w:sz="6" w:space="0" w:color="000000"/>
              <w:bottom w:val="single" w:sz="6" w:space="0" w:color="000000"/>
              <w:right w:val="single" w:sz="6" w:space="0" w:color="000000"/>
            </w:tcBorders>
          </w:tcPr>
          <w:p w14:paraId="7AC7FD7B" w14:textId="77777777" w:rsidR="007E2231" w:rsidRDefault="00000000" w:rsidP="00225C2E">
            <w:pPr>
              <w:spacing w:after="0" w:line="259" w:lineRule="auto"/>
              <w:ind w:left="0" w:firstLine="0"/>
            </w:pPr>
            <w:r>
              <w:rPr>
                <w:sz w:val="18"/>
              </w:rPr>
              <w:t xml:space="preserve">Content and purpose are outdated or irrelevant, and do not describe specific knowledge or skills to support teaching and learning. </w:t>
            </w:r>
            <w:r>
              <w:t xml:space="preserve"> </w:t>
            </w:r>
          </w:p>
        </w:tc>
      </w:tr>
      <w:tr w:rsidR="007E2231" w14:paraId="1AA9A943" w14:textId="77777777">
        <w:trPr>
          <w:trHeight w:val="2416"/>
        </w:trPr>
        <w:tc>
          <w:tcPr>
            <w:tcW w:w="1571" w:type="dxa"/>
            <w:tcBorders>
              <w:top w:val="single" w:sz="6" w:space="0" w:color="000000"/>
              <w:left w:val="single" w:sz="6" w:space="0" w:color="000000"/>
              <w:bottom w:val="single" w:sz="6" w:space="0" w:color="000000"/>
              <w:right w:val="single" w:sz="6" w:space="0" w:color="000000"/>
            </w:tcBorders>
          </w:tcPr>
          <w:p w14:paraId="70DEC412" w14:textId="77777777" w:rsidR="007E2231" w:rsidRDefault="00000000" w:rsidP="00225C2E">
            <w:pPr>
              <w:spacing w:after="0" w:line="259" w:lineRule="auto"/>
              <w:ind w:left="0" w:firstLine="0"/>
            </w:pPr>
            <w:r>
              <w:rPr>
                <w:b/>
                <w:sz w:val="18"/>
              </w:rPr>
              <w:t>Outcomes</w:t>
            </w:r>
            <w:r>
              <w:rPr>
                <w:sz w:val="18"/>
              </w:rPr>
              <w:t xml:space="preserve">  </w:t>
            </w:r>
            <w:r>
              <w:t xml:space="preserve"> </w:t>
            </w:r>
          </w:p>
        </w:tc>
        <w:tc>
          <w:tcPr>
            <w:tcW w:w="2100" w:type="dxa"/>
            <w:tcBorders>
              <w:top w:val="single" w:sz="6" w:space="0" w:color="000000"/>
              <w:left w:val="single" w:sz="6" w:space="0" w:color="000000"/>
              <w:bottom w:val="single" w:sz="6" w:space="0" w:color="000000"/>
              <w:right w:val="single" w:sz="6" w:space="0" w:color="000000"/>
            </w:tcBorders>
          </w:tcPr>
          <w:p w14:paraId="2D14EC10" w14:textId="77777777" w:rsidR="007E2231" w:rsidRDefault="00000000" w:rsidP="00225C2E">
            <w:pPr>
              <w:spacing w:after="0" w:line="259" w:lineRule="auto"/>
              <w:ind w:left="0" w:right="43" w:firstLine="0"/>
              <w:jc w:val="both"/>
            </w:pPr>
            <w:r>
              <w:rPr>
                <w:sz w:val="18"/>
              </w:rPr>
              <w:t xml:space="preserve">All presentation outcomes are clear, specific, and measurable, fully aligning with the proposal's content. </w:t>
            </w:r>
          </w:p>
        </w:tc>
        <w:tc>
          <w:tcPr>
            <w:tcW w:w="1706" w:type="dxa"/>
            <w:tcBorders>
              <w:top w:val="single" w:sz="6" w:space="0" w:color="000000"/>
              <w:left w:val="single" w:sz="6" w:space="0" w:color="000000"/>
              <w:bottom w:val="single" w:sz="6" w:space="0" w:color="000000"/>
              <w:right w:val="single" w:sz="6" w:space="0" w:color="000000"/>
            </w:tcBorders>
          </w:tcPr>
          <w:p w14:paraId="16B0EF84" w14:textId="77777777" w:rsidR="007E2231" w:rsidRDefault="00000000" w:rsidP="00225C2E">
            <w:pPr>
              <w:spacing w:after="0" w:line="259" w:lineRule="auto"/>
              <w:ind w:left="0" w:firstLine="125"/>
            </w:pPr>
            <w:r>
              <w:rPr>
                <w:sz w:val="18"/>
              </w:rPr>
              <w:t xml:space="preserve">Most presentation outcomes are clear, </w:t>
            </w:r>
            <w:r>
              <w:t xml:space="preserve"> </w:t>
            </w:r>
            <w:r>
              <w:rPr>
                <w:sz w:val="18"/>
              </w:rPr>
              <w:t xml:space="preserve">specific, and </w:t>
            </w:r>
            <w:r>
              <w:t xml:space="preserve"> </w:t>
            </w:r>
            <w:r>
              <w:rPr>
                <w:sz w:val="18"/>
              </w:rPr>
              <w:t xml:space="preserve">measurable, generally aligning with the proposal's content. </w:t>
            </w:r>
            <w:r>
              <w:t xml:space="preserve"> </w:t>
            </w:r>
          </w:p>
        </w:tc>
        <w:tc>
          <w:tcPr>
            <w:tcW w:w="1786" w:type="dxa"/>
            <w:tcBorders>
              <w:top w:val="single" w:sz="6" w:space="0" w:color="000000"/>
              <w:left w:val="single" w:sz="6" w:space="0" w:color="000000"/>
              <w:bottom w:val="single" w:sz="6" w:space="0" w:color="000000"/>
              <w:right w:val="single" w:sz="6" w:space="0" w:color="000000"/>
            </w:tcBorders>
          </w:tcPr>
          <w:p w14:paraId="1CE15C4B" w14:textId="77777777" w:rsidR="007E2231" w:rsidRDefault="00000000" w:rsidP="00225C2E">
            <w:pPr>
              <w:spacing w:after="0" w:line="259" w:lineRule="auto"/>
              <w:ind w:left="0" w:right="28" w:firstLine="0"/>
            </w:pPr>
            <w:r>
              <w:rPr>
                <w:sz w:val="18"/>
              </w:rPr>
              <w:t xml:space="preserve">Few presentation outcomes are clear, </w:t>
            </w:r>
            <w:r>
              <w:t xml:space="preserve"> </w:t>
            </w:r>
            <w:r>
              <w:rPr>
                <w:sz w:val="18"/>
              </w:rPr>
              <w:t xml:space="preserve">specific, and measurable, with only slight alignment to the proposal's content. </w:t>
            </w:r>
            <w:r>
              <w:t xml:space="preserve"> </w:t>
            </w:r>
          </w:p>
        </w:tc>
        <w:tc>
          <w:tcPr>
            <w:tcW w:w="2471" w:type="dxa"/>
            <w:tcBorders>
              <w:top w:val="single" w:sz="6" w:space="0" w:color="000000"/>
              <w:left w:val="single" w:sz="6" w:space="0" w:color="000000"/>
              <w:bottom w:val="single" w:sz="6" w:space="0" w:color="000000"/>
              <w:right w:val="single" w:sz="6" w:space="0" w:color="000000"/>
            </w:tcBorders>
          </w:tcPr>
          <w:p w14:paraId="0C9E6BB6" w14:textId="77777777" w:rsidR="007E2231" w:rsidRDefault="00000000" w:rsidP="00225C2E">
            <w:pPr>
              <w:spacing w:after="24" w:line="250" w:lineRule="auto"/>
              <w:ind w:left="0" w:firstLine="0"/>
            </w:pPr>
            <w:r>
              <w:rPr>
                <w:sz w:val="18"/>
              </w:rPr>
              <w:t xml:space="preserve">Presentation outcomes are vague or nonspecific, lacking alignment with the proposal's content and may be unclear. </w:t>
            </w:r>
            <w:r>
              <w:t xml:space="preserve"> </w:t>
            </w:r>
          </w:p>
          <w:p w14:paraId="3496DD04" w14:textId="77777777" w:rsidR="007E2231" w:rsidRDefault="00000000" w:rsidP="00225C2E">
            <w:pPr>
              <w:spacing w:after="0" w:line="259" w:lineRule="auto"/>
              <w:ind w:left="0" w:firstLine="0"/>
            </w:pPr>
            <w:r>
              <w:rPr>
                <w:sz w:val="18"/>
              </w:rPr>
              <w:t xml:space="preserve"> </w:t>
            </w:r>
            <w:r>
              <w:t xml:space="preserve"> </w:t>
            </w:r>
          </w:p>
        </w:tc>
      </w:tr>
    </w:tbl>
    <w:p w14:paraId="79CF3BC3" w14:textId="77777777" w:rsidR="007E2231" w:rsidRDefault="00000000" w:rsidP="00225C2E">
      <w:pPr>
        <w:spacing w:after="0" w:line="259" w:lineRule="auto"/>
        <w:ind w:left="0" w:firstLine="0"/>
        <w:jc w:val="both"/>
      </w:pPr>
      <w:r>
        <w:rPr>
          <w:rFonts w:cs="Calibri"/>
        </w:rPr>
        <w:t xml:space="preserve"> </w:t>
      </w:r>
    </w:p>
    <w:sectPr w:rsidR="007E2231" w:rsidSect="00B27B82">
      <w:headerReference w:type="even" r:id="rId14"/>
      <w:headerReference w:type="default" r:id="rId15"/>
      <w:footerReference w:type="even" r:id="rId16"/>
      <w:footerReference w:type="default" r:id="rId17"/>
      <w:headerReference w:type="first" r:id="rId18"/>
      <w:footerReference w:type="first" r:id="rId19"/>
      <w:pgSz w:w="12240" w:h="15840"/>
      <w:pgMar w:top="2311" w:right="866" w:bottom="1634" w:left="1701" w:header="72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C90B" w14:textId="77777777" w:rsidR="00127D28" w:rsidRDefault="00127D28">
      <w:pPr>
        <w:spacing w:after="0" w:line="240" w:lineRule="auto"/>
      </w:pPr>
      <w:r>
        <w:separator/>
      </w:r>
    </w:p>
  </w:endnote>
  <w:endnote w:type="continuationSeparator" w:id="0">
    <w:p w14:paraId="35FBEAF6" w14:textId="77777777" w:rsidR="00127D28" w:rsidRDefault="0012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E446" w14:textId="77777777" w:rsidR="007E2231" w:rsidRDefault="00000000">
    <w:pPr>
      <w:spacing w:after="0" w:line="259" w:lineRule="auto"/>
      <w:ind w:left="0" w:right="55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rFonts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8358" w14:textId="77777777" w:rsidR="007E2231" w:rsidRDefault="00000000">
    <w:pPr>
      <w:spacing w:after="0" w:line="259" w:lineRule="auto"/>
      <w:ind w:left="0" w:right="55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rFonts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92B4" w14:textId="77777777" w:rsidR="007E2231" w:rsidRDefault="00000000">
    <w:pPr>
      <w:spacing w:after="0" w:line="259" w:lineRule="auto"/>
      <w:ind w:left="0" w:right="558"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rFonts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C63D" w14:textId="77777777" w:rsidR="00127D28" w:rsidRDefault="00127D28">
      <w:pPr>
        <w:spacing w:after="0" w:line="240" w:lineRule="auto"/>
      </w:pPr>
      <w:r>
        <w:separator/>
      </w:r>
    </w:p>
  </w:footnote>
  <w:footnote w:type="continuationSeparator" w:id="0">
    <w:p w14:paraId="3F8CC28D" w14:textId="77777777" w:rsidR="00127D28" w:rsidRDefault="0012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0F5E" w14:textId="77777777" w:rsidR="007E2231" w:rsidRDefault="00000000">
    <w:pPr>
      <w:spacing w:after="0" w:line="259" w:lineRule="auto"/>
      <w:ind w:left="0" w:right="208" w:firstLine="0"/>
    </w:pPr>
    <w:r>
      <w:rPr>
        <w:noProof/>
      </w:rPr>
      <w:drawing>
        <wp:anchor distT="0" distB="0" distL="114300" distR="114300" simplePos="0" relativeHeight="251658240" behindDoc="0" locked="0" layoutInCell="1" allowOverlap="0" wp14:anchorId="004DB7F3" wp14:editId="4096959B">
          <wp:simplePos x="0" y="0"/>
          <wp:positionH relativeFrom="page">
            <wp:posOffset>548005</wp:posOffset>
          </wp:positionH>
          <wp:positionV relativeFrom="page">
            <wp:posOffset>520700</wp:posOffset>
          </wp:positionV>
          <wp:extent cx="1372108" cy="708660"/>
          <wp:effectExtent l="0" t="0" r="0" b="0"/>
          <wp:wrapSquare wrapText="bothSides"/>
          <wp:docPr id="709" name="Picture 709"/>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1"/>
                  <a:stretch>
                    <a:fillRect/>
                  </a:stretch>
                </pic:blipFill>
                <pic:spPr>
                  <a:xfrm>
                    <a:off x="0" y="0"/>
                    <a:ext cx="1372108" cy="708660"/>
                  </a:xfrm>
                  <a:prstGeom prst="rect">
                    <a:avLst/>
                  </a:prstGeom>
                </pic:spPr>
              </pic:pic>
            </a:graphicData>
          </a:graphic>
        </wp:anchor>
      </w:drawing>
    </w:r>
    <w:r>
      <w:rPr>
        <w:noProof/>
      </w:rPr>
      <w:drawing>
        <wp:anchor distT="0" distB="0" distL="114300" distR="114300" simplePos="0" relativeHeight="251659264" behindDoc="0" locked="0" layoutInCell="1" allowOverlap="0" wp14:anchorId="6BF63B37" wp14:editId="604AA863">
          <wp:simplePos x="0" y="0"/>
          <wp:positionH relativeFrom="page">
            <wp:posOffset>5647055</wp:posOffset>
          </wp:positionH>
          <wp:positionV relativeFrom="page">
            <wp:posOffset>457200</wp:posOffset>
          </wp:positionV>
          <wp:extent cx="1442974" cy="769620"/>
          <wp:effectExtent l="0" t="0" r="0" b="0"/>
          <wp:wrapSquare wrapText="bothSides"/>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2"/>
                  <a:stretch>
                    <a:fillRect/>
                  </a:stretch>
                </pic:blipFill>
                <pic:spPr>
                  <a:xfrm>
                    <a:off x="0" y="0"/>
                    <a:ext cx="1442974" cy="7696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C781" w14:textId="6113E2BE" w:rsidR="007E2231" w:rsidRDefault="00000000">
    <w:pPr>
      <w:spacing w:after="0" w:line="259" w:lineRule="auto"/>
      <w:ind w:left="0" w:right="208" w:firstLine="0"/>
    </w:pPr>
    <w:r>
      <w:rPr>
        <w:noProof/>
      </w:rPr>
      <w:drawing>
        <wp:anchor distT="0" distB="0" distL="114300" distR="114300" simplePos="0" relativeHeight="251660288" behindDoc="0" locked="0" layoutInCell="1" allowOverlap="0" wp14:anchorId="2B2ABE19" wp14:editId="21CBA0A6">
          <wp:simplePos x="0" y="0"/>
          <wp:positionH relativeFrom="page">
            <wp:posOffset>548005</wp:posOffset>
          </wp:positionH>
          <wp:positionV relativeFrom="page">
            <wp:posOffset>520700</wp:posOffset>
          </wp:positionV>
          <wp:extent cx="1372108" cy="708660"/>
          <wp:effectExtent l="0" t="0" r="0" b="0"/>
          <wp:wrapSquare wrapText="bothSides"/>
          <wp:docPr id="806154301" name="Picture 806154301"/>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1"/>
                  <a:stretch>
                    <a:fillRect/>
                  </a:stretch>
                </pic:blipFill>
                <pic:spPr>
                  <a:xfrm>
                    <a:off x="0" y="0"/>
                    <a:ext cx="1372108" cy="7086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A2D8" w14:textId="77777777" w:rsidR="007E2231" w:rsidRDefault="00000000">
    <w:pPr>
      <w:spacing w:after="0" w:line="259" w:lineRule="auto"/>
      <w:ind w:left="0" w:right="208" w:firstLine="0"/>
    </w:pPr>
    <w:r>
      <w:rPr>
        <w:noProof/>
      </w:rPr>
      <w:drawing>
        <wp:anchor distT="0" distB="0" distL="114300" distR="114300" simplePos="0" relativeHeight="251662336" behindDoc="0" locked="0" layoutInCell="1" allowOverlap="0" wp14:anchorId="6BAEEADF" wp14:editId="30755ADC">
          <wp:simplePos x="0" y="0"/>
          <wp:positionH relativeFrom="page">
            <wp:posOffset>548005</wp:posOffset>
          </wp:positionH>
          <wp:positionV relativeFrom="page">
            <wp:posOffset>520700</wp:posOffset>
          </wp:positionV>
          <wp:extent cx="1372108" cy="708660"/>
          <wp:effectExtent l="0" t="0" r="0" b="0"/>
          <wp:wrapSquare wrapText="bothSides"/>
          <wp:docPr id="51570197" name="Picture 51570197"/>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1"/>
                  <a:stretch>
                    <a:fillRect/>
                  </a:stretch>
                </pic:blipFill>
                <pic:spPr>
                  <a:xfrm>
                    <a:off x="0" y="0"/>
                    <a:ext cx="1372108" cy="708660"/>
                  </a:xfrm>
                  <a:prstGeom prst="rect">
                    <a:avLst/>
                  </a:prstGeom>
                </pic:spPr>
              </pic:pic>
            </a:graphicData>
          </a:graphic>
        </wp:anchor>
      </w:drawing>
    </w:r>
    <w:r>
      <w:rPr>
        <w:noProof/>
      </w:rPr>
      <w:drawing>
        <wp:anchor distT="0" distB="0" distL="114300" distR="114300" simplePos="0" relativeHeight="251663360" behindDoc="0" locked="0" layoutInCell="1" allowOverlap="0" wp14:anchorId="212B6857" wp14:editId="194E90D9">
          <wp:simplePos x="0" y="0"/>
          <wp:positionH relativeFrom="page">
            <wp:posOffset>5647055</wp:posOffset>
          </wp:positionH>
          <wp:positionV relativeFrom="page">
            <wp:posOffset>457200</wp:posOffset>
          </wp:positionV>
          <wp:extent cx="1442974" cy="769620"/>
          <wp:effectExtent l="0" t="0" r="0" b="0"/>
          <wp:wrapSquare wrapText="bothSides"/>
          <wp:docPr id="843622493" name="Picture 843622493"/>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2"/>
                  <a:stretch>
                    <a:fillRect/>
                  </a:stretch>
                </pic:blipFill>
                <pic:spPr>
                  <a:xfrm>
                    <a:off x="0" y="0"/>
                    <a:ext cx="1442974" cy="769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40D59"/>
    <w:multiLevelType w:val="hybridMultilevel"/>
    <w:tmpl w:val="8F8A42BC"/>
    <w:lvl w:ilvl="0" w:tplc="A1F6D1DC">
      <w:start w:val="1"/>
      <w:numFmt w:val="bullet"/>
      <w:lvlText w:val="•"/>
      <w:lvlJc w:val="left"/>
      <w:pPr>
        <w:ind w:left="2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16742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E6906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B6594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E435A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F4E7F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5E3F0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BAA4F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2CDAF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FA60E22"/>
    <w:multiLevelType w:val="hybridMultilevel"/>
    <w:tmpl w:val="771A9710"/>
    <w:lvl w:ilvl="0" w:tplc="CC4E82BE">
      <w:start w:val="1"/>
      <w:numFmt w:val="bullet"/>
      <w:lvlText w:val="•"/>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1A1E1E">
      <w:start w:val="1"/>
      <w:numFmt w:val="upperLetter"/>
      <w:lvlText w:val="%2"/>
      <w:lvlJc w:val="left"/>
      <w:pPr>
        <w:ind w:left="2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E8FAF8">
      <w:start w:val="1"/>
      <w:numFmt w:val="lowerRoman"/>
      <w:lvlText w:val="%3"/>
      <w:lvlJc w:val="left"/>
      <w:pPr>
        <w:ind w:left="1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C2DDD0">
      <w:start w:val="1"/>
      <w:numFmt w:val="decimal"/>
      <w:lvlText w:val="%4"/>
      <w:lvlJc w:val="left"/>
      <w:pPr>
        <w:ind w:left="2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8990A">
      <w:start w:val="1"/>
      <w:numFmt w:val="lowerLetter"/>
      <w:lvlText w:val="%5"/>
      <w:lvlJc w:val="left"/>
      <w:pPr>
        <w:ind w:left="2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160B94">
      <w:start w:val="1"/>
      <w:numFmt w:val="lowerRoman"/>
      <w:lvlText w:val="%6"/>
      <w:lvlJc w:val="left"/>
      <w:pPr>
        <w:ind w:left="3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C687CC">
      <w:start w:val="1"/>
      <w:numFmt w:val="decimal"/>
      <w:lvlText w:val="%7"/>
      <w:lvlJc w:val="left"/>
      <w:pPr>
        <w:ind w:left="4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5C7748">
      <w:start w:val="1"/>
      <w:numFmt w:val="lowerLetter"/>
      <w:lvlText w:val="%8"/>
      <w:lvlJc w:val="left"/>
      <w:pPr>
        <w:ind w:left="5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87922">
      <w:start w:val="1"/>
      <w:numFmt w:val="lowerRoman"/>
      <w:lvlText w:val="%9"/>
      <w:lvlJc w:val="left"/>
      <w:pPr>
        <w:ind w:left="5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1000264">
    <w:abstractNumId w:val="1"/>
  </w:num>
  <w:num w:numId="2" w16cid:durableId="211197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231"/>
    <w:rsid w:val="000E12A7"/>
    <w:rsid w:val="00113AC4"/>
    <w:rsid w:val="00114EBC"/>
    <w:rsid w:val="00127D28"/>
    <w:rsid w:val="00152B29"/>
    <w:rsid w:val="00225C2E"/>
    <w:rsid w:val="0040473A"/>
    <w:rsid w:val="00504894"/>
    <w:rsid w:val="007353EE"/>
    <w:rsid w:val="007E2231"/>
    <w:rsid w:val="00824E2D"/>
    <w:rsid w:val="00947A0B"/>
    <w:rsid w:val="009B2A39"/>
    <w:rsid w:val="00B16A60"/>
    <w:rsid w:val="00B27B82"/>
    <w:rsid w:val="00ED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957C33"/>
  <w15:docId w15:val="{5B72047B-CE6D-FF4A-9340-65D2D777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7" w:lineRule="auto"/>
      <w:ind w:left="1160" w:hanging="10"/>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spacing w:after="0" w:line="259" w:lineRule="auto"/>
      <w:ind w:left="1157"/>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3" w:line="259" w:lineRule="auto"/>
      <w:ind w:left="1165" w:hanging="10"/>
      <w:jc w:val="center"/>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B27B82"/>
    <w:pPr>
      <w:spacing w:before="100" w:beforeAutospacing="1" w:after="100" w:afterAutospacing="1" w:line="240" w:lineRule="auto"/>
      <w:ind w:left="0" w:firstLine="0"/>
    </w:pPr>
    <w:rPr>
      <w:rFonts w:ascii="Times New Roman" w:eastAsia="Times New Roman" w:hAnsi="Times New Roman"/>
      <w:color w:val="auto"/>
      <w:kern w:val="0"/>
      <w:lang w:val="en-US" w:eastAsia="en-US"/>
      <w14:ligatures w14:val="none"/>
    </w:rPr>
  </w:style>
  <w:style w:type="character" w:styleId="Strong">
    <w:name w:val="Strong"/>
    <w:basedOn w:val="DefaultParagraphFont"/>
    <w:uiPriority w:val="22"/>
    <w:qFormat/>
    <w:rsid w:val="00B27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2.documents.adobe.com/public/esignWidget?wid=CBFCIBAA3AAABLblqZhAVjJDE90cG5dkcltqMnjOyY-nh7ZCZlLA08Rly0Nkrg0M2NkfY5U9gW4pCFWk4lJU*" TargetMode="External"/><Relationship Id="rId13" Type="http://schemas.openxmlformats.org/officeDocument/2006/relationships/hyperlink" Target="https://germanic-american-institute.jumbula.com/ZusammenwachsenGermanImmersionConference/ZusammenwachsenGermanImmersionConferenceSignup"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germanic-american-institute.jumbula.com/ZusammenwachsenGermanImmersionConference/ZusammenwachsenGermanImmersionConferenceSignu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2.documents.adobe.com/public/esignWidget?wid=CBFCIBAA3AAABLblqZhAVjJDE90cG5dkcltqMnjOyY-nh7ZCZlLA08Rly0Nkrg0M2NkfY5U9gW4pCFWk4lJ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na2.documents.adobe.com/public/esignWidget?wid=CBFCIBAA3AAABLblqZhAVjJDE90cG5dkcltqMnjOyY-nh7ZCZlLA08Rly0Nkrg0M2NkfY5U9gW4pCFWk4lJ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na2.documents.adobe.com/public/esignWidget?wid=CBFCIBAA3AAABLblqZhAVjJDE90cG5dkcltqMnjOyY-nh7ZCZlLA08Rly0Nkrg0M2NkfY5U9gW4pCFWk4lJ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Richardson</dc:creator>
  <cp:keywords/>
  <cp:lastModifiedBy> </cp:lastModifiedBy>
  <cp:revision>4</cp:revision>
  <dcterms:created xsi:type="dcterms:W3CDTF">2025-10-13T20:48:00Z</dcterms:created>
  <dcterms:modified xsi:type="dcterms:W3CDTF">2025-11-12T20:28:00Z</dcterms:modified>
</cp:coreProperties>
</file>